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38F93" w14:textId="0674D033" w:rsidR="000D567D" w:rsidRDefault="000D567D" w:rsidP="000D567D">
      <w:pPr>
        <w:tabs>
          <w:tab w:val="left" w:pos="0"/>
        </w:tabs>
        <w:spacing w:before="73" w:after="0" w:line="240" w:lineRule="auto"/>
        <w:ind w:left="982"/>
        <w:jc w:val="both"/>
        <w:outlineLvl w:val="0"/>
        <w:rPr>
          <w:rFonts w:ascii="Times New Roman" w:eastAsia="Times New Roman" w:hAnsi="Times New Roman"/>
          <w:b/>
          <w:bCs/>
          <w:color w:val="000000"/>
          <w:kern w:val="36"/>
          <w:sz w:val="24"/>
          <w:szCs w:val="24"/>
          <w:lang w:eastAsia="ru-RU"/>
        </w:rPr>
      </w:pPr>
      <w:r>
        <w:rPr>
          <w:rFonts w:ascii="Times New Roman" w:eastAsia="Times New Roman" w:hAnsi="Times New Roman"/>
          <w:b/>
          <w:bCs/>
          <w:color w:val="000000"/>
          <w:kern w:val="36"/>
          <w:sz w:val="24"/>
          <w:szCs w:val="24"/>
          <w:lang w:eastAsia="ru-RU"/>
        </w:rPr>
        <w:t>Аннотация к рабочей программе по химии (</w:t>
      </w:r>
      <w:r>
        <w:rPr>
          <w:rFonts w:ascii="Times New Roman" w:eastAsia="Times New Roman" w:hAnsi="Times New Roman"/>
          <w:b/>
          <w:bCs/>
          <w:color w:val="000000"/>
          <w:kern w:val="36"/>
          <w:sz w:val="24"/>
          <w:szCs w:val="24"/>
          <w:lang w:eastAsia="ru-RU"/>
        </w:rPr>
        <w:t>10</w:t>
      </w:r>
      <w:r>
        <w:rPr>
          <w:rFonts w:ascii="Times New Roman" w:eastAsia="Times New Roman" w:hAnsi="Times New Roman"/>
          <w:b/>
          <w:bCs/>
          <w:color w:val="000000"/>
          <w:kern w:val="36"/>
          <w:sz w:val="24"/>
          <w:szCs w:val="24"/>
          <w:lang w:eastAsia="ru-RU"/>
        </w:rPr>
        <w:t>-</w:t>
      </w:r>
      <w:r>
        <w:rPr>
          <w:rFonts w:ascii="Times New Roman" w:eastAsia="Times New Roman" w:hAnsi="Times New Roman"/>
          <w:b/>
          <w:bCs/>
          <w:color w:val="000000"/>
          <w:kern w:val="36"/>
          <w:sz w:val="24"/>
          <w:szCs w:val="24"/>
          <w:lang w:eastAsia="ru-RU"/>
        </w:rPr>
        <w:t>11</w:t>
      </w:r>
      <w:r>
        <w:rPr>
          <w:rFonts w:ascii="Times New Roman" w:eastAsia="Times New Roman" w:hAnsi="Times New Roman"/>
          <w:b/>
          <w:bCs/>
          <w:color w:val="000000"/>
          <w:kern w:val="36"/>
          <w:sz w:val="24"/>
          <w:szCs w:val="24"/>
          <w:lang w:eastAsia="ru-RU"/>
        </w:rPr>
        <w:t xml:space="preserve"> классы) </w:t>
      </w:r>
    </w:p>
    <w:p w14:paraId="3057B0A7" w14:textId="77777777" w:rsidR="000D567D" w:rsidRDefault="000D567D" w:rsidP="000D567D">
      <w:pPr>
        <w:widowControl w:val="0"/>
        <w:autoSpaceDE w:val="0"/>
        <w:autoSpaceDN w:val="0"/>
        <w:spacing w:before="36" w:after="0" w:line="240" w:lineRule="auto"/>
        <w:ind w:left="102" w:right="107" w:firstLine="228"/>
        <w:jc w:val="both"/>
        <w:rPr>
          <w:rFonts w:ascii="Times New Roman" w:eastAsia="Times New Roman" w:hAnsi="Times New Roman"/>
          <w:sz w:val="24"/>
          <w:szCs w:val="24"/>
        </w:rPr>
      </w:pPr>
    </w:p>
    <w:p w14:paraId="2F20BDA0" w14:textId="77777777" w:rsidR="000D567D" w:rsidRDefault="000D567D" w:rsidP="000D567D">
      <w:pPr>
        <w:widowControl w:val="0"/>
        <w:autoSpaceDE w:val="0"/>
        <w:autoSpaceDN w:val="0"/>
        <w:spacing w:before="36" w:after="0" w:line="240" w:lineRule="auto"/>
        <w:ind w:left="102" w:right="107" w:firstLine="228"/>
        <w:jc w:val="both"/>
        <w:rPr>
          <w:rFonts w:ascii="Times New Roman" w:eastAsia="Times New Roman" w:hAnsi="Times New Roman"/>
          <w:sz w:val="24"/>
          <w:szCs w:val="24"/>
        </w:rPr>
      </w:pPr>
      <w:r>
        <w:rPr>
          <w:rFonts w:ascii="Times New Roman" w:eastAsia="Times New Roman" w:hAnsi="Times New Roman"/>
          <w:sz w:val="24"/>
          <w:szCs w:val="24"/>
        </w:rPr>
        <w:t xml:space="preserve"> – Федерального компонента государственных образовательных стандартов начального общего основного общего и среднего (полного) общего образования, утвержденного приказом Министерства образования Российской Федерации от 05.03.2004 № 1089; </w:t>
      </w:r>
    </w:p>
    <w:p w14:paraId="16177D7E" w14:textId="77777777" w:rsidR="000D567D" w:rsidRDefault="000D567D" w:rsidP="000D567D">
      <w:pPr>
        <w:widowControl w:val="0"/>
        <w:autoSpaceDE w:val="0"/>
        <w:autoSpaceDN w:val="0"/>
        <w:spacing w:before="36" w:after="0" w:line="240" w:lineRule="auto"/>
        <w:ind w:left="102" w:right="107" w:firstLine="228"/>
        <w:jc w:val="both"/>
        <w:rPr>
          <w:rFonts w:ascii="Times New Roman" w:eastAsia="Times New Roman" w:hAnsi="Times New Roman"/>
          <w:sz w:val="24"/>
          <w:szCs w:val="24"/>
        </w:rPr>
      </w:pPr>
      <w:r>
        <w:rPr>
          <w:rFonts w:ascii="Times New Roman" w:eastAsia="Times New Roman" w:hAnsi="Times New Roman"/>
          <w:b/>
          <w:sz w:val="24"/>
          <w:szCs w:val="24"/>
        </w:rPr>
        <w:t>-</w:t>
      </w:r>
      <w:r>
        <w:rPr>
          <w:rFonts w:ascii="Times New Roman" w:eastAsia="Times New Roman" w:hAnsi="Times New Roman"/>
          <w:sz w:val="24"/>
          <w:szCs w:val="24"/>
        </w:rPr>
        <w:t xml:space="preserve"> Приказа Министерства просвещения Российской Федерации от 20.05.2020г. № 254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1E360080" w14:textId="77777777" w:rsidR="000D567D" w:rsidRDefault="000D567D" w:rsidP="000D567D">
      <w:pPr>
        <w:widowControl w:val="0"/>
        <w:numPr>
          <w:ilvl w:val="0"/>
          <w:numId w:val="1"/>
        </w:numPr>
        <w:autoSpaceDE w:val="0"/>
        <w:autoSpaceDN w:val="0"/>
        <w:spacing w:before="36" w:after="0" w:line="240" w:lineRule="auto"/>
        <w:ind w:right="107"/>
        <w:jc w:val="both"/>
        <w:rPr>
          <w:rFonts w:ascii="Times New Roman" w:eastAsia="Times New Roman" w:hAnsi="Times New Roman"/>
          <w:sz w:val="24"/>
          <w:szCs w:val="24"/>
        </w:rPr>
      </w:pPr>
      <w:r>
        <w:rPr>
          <w:rFonts w:ascii="Times New Roman" w:eastAsia="Times New Roman" w:hAnsi="Times New Roman"/>
          <w:sz w:val="24"/>
          <w:szCs w:val="24"/>
        </w:rPr>
        <w:t xml:space="preserve">Приказа Министерства просвещения Российской Федерации от 08.05.2019 № 233 </w:t>
      </w:r>
    </w:p>
    <w:p w14:paraId="18BDEB0B" w14:textId="77777777" w:rsidR="000D567D" w:rsidRDefault="000D567D" w:rsidP="000D567D">
      <w:pPr>
        <w:widowControl w:val="0"/>
        <w:autoSpaceDE w:val="0"/>
        <w:autoSpaceDN w:val="0"/>
        <w:spacing w:before="36" w:after="0" w:line="240" w:lineRule="auto"/>
        <w:ind w:left="102" w:right="107"/>
        <w:jc w:val="both"/>
        <w:rPr>
          <w:rFonts w:ascii="Times New Roman" w:eastAsia="Times New Roman" w:hAnsi="Times New Roman"/>
          <w:sz w:val="24"/>
          <w:szCs w:val="24"/>
        </w:rPr>
      </w:pPr>
      <w:r>
        <w:rPr>
          <w:rFonts w:ascii="Times New Roman" w:eastAsia="Times New Roman" w:hAnsi="Times New Roman"/>
          <w:sz w:val="24"/>
          <w:szCs w:val="24"/>
        </w:rPr>
        <w: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просвещения Российской Федерации от 28 декабря 2018г. № 345».</w:t>
      </w:r>
    </w:p>
    <w:p w14:paraId="48EED5D8" w14:textId="77777777" w:rsidR="000D567D" w:rsidRDefault="000D567D" w:rsidP="000D567D">
      <w:pPr>
        <w:widowControl w:val="0"/>
        <w:autoSpaceDE w:val="0"/>
        <w:autoSpaceDN w:val="0"/>
        <w:spacing w:before="36" w:after="0" w:line="240" w:lineRule="auto"/>
        <w:ind w:left="102" w:right="107" w:firstLine="228"/>
        <w:jc w:val="both"/>
        <w:rPr>
          <w:rFonts w:ascii="Times New Roman" w:eastAsia="Times New Roman" w:hAnsi="Times New Roman"/>
          <w:sz w:val="24"/>
          <w:szCs w:val="24"/>
        </w:rPr>
      </w:pPr>
      <w:r>
        <w:rPr>
          <w:rFonts w:ascii="Times New Roman" w:eastAsia="Times New Roman" w:hAnsi="Times New Roman"/>
          <w:sz w:val="24"/>
          <w:szCs w:val="24"/>
        </w:rPr>
        <w:t>– Приказа Министерства просвещения Российской Федерации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 (Зарегистрирован 02.03.2021 № 62645)</w:t>
      </w:r>
    </w:p>
    <w:p w14:paraId="0D8E98F0" w14:textId="77777777" w:rsidR="000D567D" w:rsidRDefault="000D567D" w:rsidP="000D567D">
      <w:pPr>
        <w:widowControl w:val="0"/>
        <w:numPr>
          <w:ilvl w:val="0"/>
          <w:numId w:val="1"/>
        </w:numPr>
        <w:autoSpaceDE w:val="0"/>
        <w:autoSpaceDN w:val="0"/>
        <w:spacing w:before="36" w:after="0" w:line="240" w:lineRule="auto"/>
        <w:ind w:left="426" w:right="107"/>
        <w:jc w:val="both"/>
        <w:rPr>
          <w:rFonts w:ascii="Times New Roman" w:eastAsia="Times New Roman" w:hAnsi="Times New Roman"/>
          <w:sz w:val="24"/>
          <w:szCs w:val="24"/>
        </w:rPr>
      </w:pPr>
      <w:r>
        <w:rPr>
          <w:rFonts w:ascii="Times New Roman" w:eastAsia="Times New Roman" w:hAnsi="Times New Roman"/>
          <w:sz w:val="24"/>
          <w:szCs w:val="24"/>
        </w:rPr>
        <w:t>Приказ Министерства образования и науки Российской Федерации «Об утверждении</w:t>
      </w:r>
    </w:p>
    <w:p w14:paraId="328DDE05" w14:textId="77777777" w:rsidR="000D567D" w:rsidRDefault="000D567D" w:rsidP="000D567D">
      <w:pPr>
        <w:widowControl w:val="0"/>
        <w:autoSpaceDE w:val="0"/>
        <w:autoSpaceDN w:val="0"/>
        <w:spacing w:before="36" w:after="0" w:line="240" w:lineRule="auto"/>
        <w:ind w:left="66" w:right="107"/>
        <w:jc w:val="both"/>
        <w:rPr>
          <w:rFonts w:ascii="Times New Roman" w:eastAsia="Times New Roman" w:hAnsi="Times New Roman"/>
          <w:sz w:val="24"/>
          <w:szCs w:val="24"/>
        </w:rPr>
      </w:pPr>
      <w:r>
        <w:rPr>
          <w:rFonts w:ascii="Times New Roman" w:eastAsia="Times New Roman" w:hAnsi="Times New Roman"/>
          <w:sz w:val="24"/>
          <w:szCs w:val="24"/>
        </w:rPr>
        <w:t>федерального государственного образовательного стандарта среднего общего образования» от 17.05.2012 № 413 (с изм. от 29.06.2017 № 613).</w:t>
      </w:r>
    </w:p>
    <w:p w14:paraId="078B2D74" w14:textId="77777777" w:rsidR="000D567D" w:rsidRDefault="000D567D" w:rsidP="000D567D">
      <w:pPr>
        <w:widowControl w:val="0"/>
        <w:numPr>
          <w:ilvl w:val="0"/>
          <w:numId w:val="1"/>
        </w:numPr>
        <w:autoSpaceDE w:val="0"/>
        <w:autoSpaceDN w:val="0"/>
        <w:spacing w:before="36" w:after="0" w:line="240" w:lineRule="auto"/>
        <w:ind w:left="426" w:right="107"/>
        <w:jc w:val="both"/>
        <w:rPr>
          <w:rFonts w:ascii="Times New Roman" w:eastAsia="Times New Roman" w:hAnsi="Times New Roman"/>
          <w:sz w:val="24"/>
          <w:szCs w:val="24"/>
        </w:rPr>
      </w:pPr>
      <w:r>
        <w:rPr>
          <w:rFonts w:ascii="Times New Roman" w:eastAsia="Times New Roman" w:hAnsi="Times New Roman"/>
          <w:sz w:val="24"/>
          <w:szCs w:val="24"/>
        </w:rPr>
        <w:t>Приказ Министерства образования и науки Российской Федерации от 30.08.2013 №1015 «Об</w:t>
      </w:r>
    </w:p>
    <w:p w14:paraId="015B6122" w14:textId="77777777" w:rsidR="000D567D" w:rsidRDefault="000D567D" w:rsidP="000D567D">
      <w:pPr>
        <w:widowControl w:val="0"/>
        <w:autoSpaceDE w:val="0"/>
        <w:autoSpaceDN w:val="0"/>
        <w:spacing w:before="36" w:after="0" w:line="240" w:lineRule="auto"/>
        <w:ind w:left="66" w:right="107"/>
        <w:jc w:val="both"/>
        <w:rPr>
          <w:rFonts w:ascii="Times New Roman" w:eastAsia="Times New Roman" w:hAnsi="Times New Roman"/>
          <w:sz w:val="24"/>
          <w:szCs w:val="24"/>
        </w:rPr>
      </w:pPr>
      <w:r>
        <w:rPr>
          <w:rFonts w:ascii="Times New Roman" w:eastAsia="Times New Roman" w:hAnsi="Times New Roman"/>
          <w:sz w:val="24"/>
          <w:szCs w:val="24"/>
        </w:rPr>
        <w:t>утверждении Порядка организации и осуществления образовательной деятельности по основным общеобразовательным программам - программам начального общего, основного общего и среднего общего образования» (ред. приказа Минобрнауки России от 17.07.2015 № 734).</w:t>
      </w:r>
    </w:p>
    <w:p w14:paraId="29AA0C5A" w14:textId="77777777" w:rsidR="000D567D" w:rsidRDefault="000D567D" w:rsidP="000D567D">
      <w:pPr>
        <w:widowControl w:val="0"/>
        <w:autoSpaceDE w:val="0"/>
        <w:autoSpaceDN w:val="0"/>
        <w:spacing w:before="36" w:after="0" w:line="240" w:lineRule="auto"/>
        <w:ind w:left="66" w:right="107"/>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color w:val="000000"/>
          <w:spacing w:val="-2"/>
          <w:sz w:val="24"/>
          <w:szCs w:val="24"/>
          <w:shd w:val="clear" w:color="auto" w:fill="FFFFFF"/>
        </w:rPr>
        <w:t>Приказ Министерства просвещения Российской Федерации от 09.10.2024 № 704</w:t>
      </w:r>
      <w:r>
        <w:rPr>
          <w:rFonts w:ascii="Times New Roman" w:eastAsia="Times New Roman" w:hAnsi="Times New Roman"/>
          <w:color w:val="000000"/>
          <w:spacing w:val="-2"/>
          <w:sz w:val="24"/>
          <w:szCs w:val="24"/>
        </w:rPr>
        <w:br/>
      </w:r>
      <w:r>
        <w:rPr>
          <w:rFonts w:ascii="Times New Roman" w:eastAsia="Times New Roman" w:hAnsi="Times New Roman"/>
          <w:color w:val="000000"/>
          <w:spacing w:val="-2"/>
          <w:sz w:val="24"/>
          <w:szCs w:val="24"/>
          <w:shd w:val="clear" w:color="auto" w:fill="FFFFFF"/>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7BA8989B" w14:textId="77777777" w:rsidR="000D567D" w:rsidRDefault="000D567D" w:rsidP="000D567D">
      <w:pPr>
        <w:widowControl w:val="0"/>
        <w:tabs>
          <w:tab w:val="left" w:pos="426"/>
        </w:tabs>
        <w:autoSpaceDE w:val="0"/>
        <w:autoSpaceDN w:val="0"/>
        <w:spacing w:before="36" w:after="0" w:line="240" w:lineRule="auto"/>
        <w:ind w:left="102" w:right="107"/>
        <w:jc w:val="both"/>
        <w:rPr>
          <w:rFonts w:ascii="Times New Roman" w:eastAsia="Times New Roman" w:hAnsi="Times New Roman"/>
          <w:sz w:val="24"/>
          <w:szCs w:val="24"/>
        </w:rPr>
      </w:pPr>
      <w:r>
        <w:rPr>
          <w:rFonts w:ascii="Times New Roman" w:eastAsia="Times New Roman" w:hAnsi="Times New Roman"/>
          <w:sz w:val="24"/>
          <w:szCs w:val="24"/>
        </w:rPr>
        <w:t xml:space="preserve">– Учебного плана Муниципального автономного общеобразовательного учреждения </w:t>
      </w:r>
      <w:proofErr w:type="spellStart"/>
      <w:r>
        <w:rPr>
          <w:rFonts w:ascii="Times New Roman" w:eastAsia="Times New Roman" w:hAnsi="Times New Roman"/>
          <w:sz w:val="24"/>
          <w:szCs w:val="24"/>
        </w:rPr>
        <w:t>Богандинской</w:t>
      </w:r>
      <w:proofErr w:type="spellEnd"/>
      <w:r>
        <w:rPr>
          <w:rFonts w:ascii="Times New Roman" w:eastAsia="Times New Roman" w:hAnsi="Times New Roman"/>
          <w:sz w:val="24"/>
          <w:szCs w:val="24"/>
        </w:rPr>
        <w:t xml:space="preserve"> средней общеобразовательной школы № 42 Тюменского муниципального района на 2025 – 2026 учебный год, утверждённого педсоветом № 15 от 28.06.2025г, приказ МАОУ </w:t>
      </w:r>
      <w:proofErr w:type="spellStart"/>
      <w:r>
        <w:rPr>
          <w:rFonts w:ascii="Times New Roman" w:eastAsia="Times New Roman" w:hAnsi="Times New Roman"/>
          <w:sz w:val="24"/>
          <w:szCs w:val="24"/>
        </w:rPr>
        <w:t>Богандинской</w:t>
      </w:r>
      <w:proofErr w:type="spellEnd"/>
      <w:r>
        <w:rPr>
          <w:rFonts w:ascii="Times New Roman" w:eastAsia="Times New Roman" w:hAnsi="Times New Roman"/>
          <w:sz w:val="24"/>
          <w:szCs w:val="24"/>
        </w:rPr>
        <w:t xml:space="preserve"> СОШ № 42 от 28.06.2025г. № 85 – О и согласованного с управляющим советом протокол № 07 от 28.06.2025г.</w:t>
      </w:r>
    </w:p>
    <w:p w14:paraId="76271BC4" w14:textId="23E9A928" w:rsidR="000D567D" w:rsidRDefault="000D567D" w:rsidP="000D567D">
      <w:pPr>
        <w:widowControl w:val="0"/>
        <w:tabs>
          <w:tab w:val="left" w:pos="426"/>
        </w:tabs>
        <w:autoSpaceDE w:val="0"/>
        <w:autoSpaceDN w:val="0"/>
        <w:spacing w:before="36" w:after="0" w:line="240" w:lineRule="auto"/>
        <w:ind w:left="102" w:right="107"/>
        <w:jc w:val="both"/>
        <w:rPr>
          <w:rFonts w:ascii="Times New Roman" w:eastAsia="Times New Roman" w:hAnsi="Times New Roman"/>
          <w:sz w:val="24"/>
          <w:szCs w:val="24"/>
        </w:rPr>
      </w:pPr>
      <w:r>
        <w:rPr>
          <w:rFonts w:ascii="Times New Roman" w:eastAsia="Times New Roman" w:hAnsi="Times New Roman"/>
          <w:sz w:val="24"/>
          <w:szCs w:val="24"/>
        </w:rPr>
        <w:t xml:space="preserve">- Основной образовательной программы СОО Муниципального автономного общеобразовательного учреждения </w:t>
      </w:r>
      <w:proofErr w:type="spellStart"/>
      <w:r>
        <w:rPr>
          <w:rFonts w:ascii="Times New Roman" w:eastAsia="Times New Roman" w:hAnsi="Times New Roman"/>
          <w:sz w:val="24"/>
          <w:szCs w:val="24"/>
        </w:rPr>
        <w:t>Богандинской</w:t>
      </w:r>
      <w:proofErr w:type="spellEnd"/>
      <w:r>
        <w:rPr>
          <w:rFonts w:ascii="Times New Roman" w:eastAsia="Times New Roman" w:hAnsi="Times New Roman"/>
          <w:sz w:val="24"/>
          <w:szCs w:val="24"/>
        </w:rPr>
        <w:t xml:space="preserve"> средней общеобразовательной школы № 42 Тюменского муниципального района, утвержденной приказом директора  № 192  от 29.06.2022 года). </w:t>
      </w:r>
    </w:p>
    <w:p w14:paraId="57A5AD17" w14:textId="77777777" w:rsidR="000D567D" w:rsidRPr="000D567D" w:rsidRDefault="000D567D" w:rsidP="000D567D">
      <w:pPr>
        <w:spacing w:after="0" w:line="276"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w:t>
      </w:r>
      <w:r w:rsidRPr="000D567D">
        <w:rPr>
          <w:rFonts w:ascii="Times New Roman" w:eastAsiaTheme="minorHAnsi" w:hAnsi="Times New Roman" w:cstheme="minorBidi"/>
          <w:color w:val="000000"/>
          <w:sz w:val="24"/>
          <w:szCs w:val="24"/>
        </w:rPr>
        <w:lastRenderedPageBreak/>
        <w:t>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09EE3768"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12D0416A"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5A6A2E90"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368926DA"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46A4392F"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25329E90"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21F9AFAA"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 xml:space="preserve">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w:t>
      </w:r>
      <w:r w:rsidRPr="000D567D">
        <w:rPr>
          <w:rFonts w:ascii="Times New Roman" w:eastAsiaTheme="minorHAnsi" w:hAnsi="Times New Roman" w:cstheme="minorBidi"/>
          <w:color w:val="000000"/>
          <w:sz w:val="24"/>
          <w:szCs w:val="24"/>
        </w:rPr>
        <w:lastRenderedPageBreak/>
        <w:t>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02D4CCD3"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38C279BE"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17C5459F"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060C95D8"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2BDD31F9"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 xml:space="preserve">Согласно данной точке зрения главными целями изучения предмета «Химия» на базовом уровне (10 –11 </w:t>
      </w:r>
      <w:proofErr w:type="spellStart"/>
      <w:r w:rsidRPr="000D567D">
        <w:rPr>
          <w:rFonts w:ascii="Times New Roman" w:eastAsiaTheme="minorHAnsi" w:hAnsi="Times New Roman" w:cstheme="minorBidi"/>
          <w:color w:val="000000"/>
          <w:sz w:val="24"/>
          <w:szCs w:val="24"/>
        </w:rPr>
        <w:t>кл</w:t>
      </w:r>
      <w:proofErr w:type="spellEnd"/>
      <w:r w:rsidRPr="000D567D">
        <w:rPr>
          <w:rFonts w:ascii="Times New Roman" w:eastAsiaTheme="minorHAnsi" w:hAnsi="Times New Roman" w:cstheme="minorBidi"/>
          <w:color w:val="000000"/>
          <w:sz w:val="24"/>
          <w:szCs w:val="24"/>
        </w:rPr>
        <w:t>.) являются:</w:t>
      </w:r>
    </w:p>
    <w:p w14:paraId="5FD2E144" w14:textId="77777777" w:rsidR="000D567D" w:rsidRPr="000D567D" w:rsidRDefault="000D567D" w:rsidP="000D567D">
      <w:pPr>
        <w:numPr>
          <w:ilvl w:val="0"/>
          <w:numId w:val="2"/>
        </w:numPr>
        <w:spacing w:after="0" w:line="264" w:lineRule="auto"/>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 xml:space="preserve">формирование системы химических знаний как важнейшей составляющей естественно-научной картины мира, в основе которой лежат ключевые понятия, </w:t>
      </w:r>
      <w:r w:rsidRPr="000D567D">
        <w:rPr>
          <w:rFonts w:ascii="Times New Roman" w:eastAsiaTheme="minorHAnsi" w:hAnsi="Times New Roman" w:cstheme="minorBidi"/>
          <w:color w:val="000000"/>
          <w:sz w:val="24"/>
          <w:szCs w:val="24"/>
        </w:rPr>
        <w:lastRenderedPageBreak/>
        <w:t>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3818D64E" w14:textId="77777777" w:rsidR="000D567D" w:rsidRPr="000D567D" w:rsidRDefault="000D567D" w:rsidP="000D567D">
      <w:pPr>
        <w:numPr>
          <w:ilvl w:val="0"/>
          <w:numId w:val="2"/>
        </w:numPr>
        <w:spacing w:after="0" w:line="264" w:lineRule="auto"/>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2BE237B1" w14:textId="77777777" w:rsidR="000D567D" w:rsidRPr="000D567D" w:rsidRDefault="000D567D" w:rsidP="000D567D">
      <w:pPr>
        <w:numPr>
          <w:ilvl w:val="0"/>
          <w:numId w:val="2"/>
        </w:numPr>
        <w:spacing w:after="0" w:line="264" w:lineRule="auto"/>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207F5479"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4FD87142"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В связи с этим при изучении предмета «Химия» доминирующее значение приобретают такие цели и задачи, как:</w:t>
      </w:r>
    </w:p>
    <w:p w14:paraId="3D7DDFDF"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21024142"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6E8E533F"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651C82A8"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11CD6118"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0F128514"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5487FBF3" w14:textId="77777777" w:rsidR="000D567D" w:rsidRPr="000D567D" w:rsidRDefault="000D567D" w:rsidP="000D567D">
      <w:pPr>
        <w:spacing w:after="0" w:line="264" w:lineRule="auto"/>
        <w:ind w:firstLine="600"/>
        <w:jc w:val="both"/>
        <w:rPr>
          <w:rFonts w:asciiTheme="minorHAnsi" w:eastAsiaTheme="minorHAnsi" w:hAnsiTheme="minorHAnsi" w:cstheme="minorBidi"/>
          <w:sz w:val="24"/>
          <w:szCs w:val="24"/>
        </w:rPr>
      </w:pPr>
      <w:r w:rsidRPr="000D567D">
        <w:rPr>
          <w:rFonts w:ascii="Times New Roman" w:eastAsiaTheme="minorHAnsi" w:hAnsi="Times New Roman" w:cstheme="minorBidi"/>
          <w:color w:val="000000"/>
          <w:sz w:val="24"/>
          <w:szCs w:val="24"/>
        </w:rPr>
        <w:lastRenderedPageBreak/>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004CC2B5" w14:textId="77777777" w:rsidR="00A60879" w:rsidRDefault="00A60879"/>
    <w:sectPr w:rsidR="00A608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73498"/>
    <w:multiLevelType w:val="hybridMultilevel"/>
    <w:tmpl w:val="766A4D0C"/>
    <w:lvl w:ilvl="0" w:tplc="B02E6EF4">
      <w:numFmt w:val="decimal"/>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5E9958AF"/>
    <w:multiLevelType w:val="multilevel"/>
    <w:tmpl w:val="03AA13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7E4"/>
    <w:rsid w:val="000D567D"/>
    <w:rsid w:val="00A60879"/>
    <w:rsid w:val="00D60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5664"/>
  <w15:chartTrackingRefBased/>
  <w15:docId w15:val="{4E19ED85-F3AE-4168-831F-74454FA7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67D"/>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54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2062</Words>
  <Characters>11756</Characters>
  <Application>Microsoft Office Word</Application>
  <DocSecurity>0</DocSecurity>
  <Lines>97</Lines>
  <Paragraphs>27</Paragraphs>
  <ScaleCrop>false</ScaleCrop>
  <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Тарасова</dc:creator>
  <cp:keywords/>
  <dc:description/>
  <cp:lastModifiedBy>Анастасия Тарасова</cp:lastModifiedBy>
  <cp:revision>3</cp:revision>
  <dcterms:created xsi:type="dcterms:W3CDTF">2025-09-09T15:04:00Z</dcterms:created>
  <dcterms:modified xsi:type="dcterms:W3CDTF">2025-09-09T15:05:00Z</dcterms:modified>
</cp:coreProperties>
</file>