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553A0" w14:textId="5BCFFA03" w:rsidR="00075F2A" w:rsidRPr="003412B7" w:rsidRDefault="00075F2A" w:rsidP="00075F2A">
      <w:pPr>
        <w:tabs>
          <w:tab w:val="left" w:pos="0"/>
        </w:tabs>
        <w:spacing w:before="73" w:after="0" w:line="240" w:lineRule="auto"/>
        <w:ind w:left="98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E38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Аннотация к рабочей программе 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кружка «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Эпоха. Память. История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»</w:t>
      </w:r>
    </w:p>
    <w:p w14:paraId="7C95E53B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– Федерального компонента государственных образовательных стандартов начального общего основного общего и среднего (полного) общего образования, утвержденного приказом Министерства образования Российской Федерации от 05.03.2004 № 1089; </w:t>
      </w:r>
    </w:p>
    <w:p w14:paraId="1D880CE9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Приказа Министерства просвещения Российской Федерации от 20.05.2020г. № 254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0763FF85" w14:textId="77777777" w:rsidR="00075F2A" w:rsidRPr="00CE38FD" w:rsidRDefault="00075F2A" w:rsidP="00075F2A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Приказа Министерства просвещения Российской Федерации от 08.05.2019 № 233 </w:t>
      </w:r>
    </w:p>
    <w:p w14:paraId="224E3FA0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утверждённый приказом Министерства просвещения Российской Федерации от 28 декабря 2018г. № 345».</w:t>
      </w:r>
    </w:p>
    <w:p w14:paraId="2EEB9A58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– Приказа Министерства просвещения Российской Федерации от 23.12.2020 № 766 "О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 г. № 254" (Зарегистрирован 02.03.2021 № 62645)</w:t>
      </w:r>
    </w:p>
    <w:p w14:paraId="1F8CE4CF" w14:textId="77777777" w:rsidR="00075F2A" w:rsidRPr="00CE38FD" w:rsidRDefault="00075F2A" w:rsidP="00075F2A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left="42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«Об утверждении</w:t>
      </w:r>
    </w:p>
    <w:p w14:paraId="7B328D92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федерального государственного образовательного стандарта среднего общего образования» от 17.05.2012 № 413 (с изм. от 29.06.2017 № 613).</w:t>
      </w:r>
    </w:p>
    <w:p w14:paraId="5D6E18F7" w14:textId="77777777" w:rsidR="00075F2A" w:rsidRPr="00CE38FD" w:rsidRDefault="00075F2A" w:rsidP="00075F2A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left="42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30.08.2013 №1015 «Об</w:t>
      </w:r>
    </w:p>
    <w:p w14:paraId="63C0B08B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утверждении Порядка организации и осуществления образовательной деятельности по основным общеобразовательным программам - программам начального общего, основного общего и среднего общего образования» (ред. приказа Минобрнауки России от 17.07.2015 № 734).</w:t>
      </w:r>
    </w:p>
    <w:p w14:paraId="7241A527" w14:textId="77777777" w:rsidR="00075F2A" w:rsidRPr="00CE38FD" w:rsidRDefault="00075F2A" w:rsidP="00075F2A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Приказ Министерства просвещения Российской Федерации от 09.10.2024 № 704</w:t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br/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14:paraId="5B69AF25" w14:textId="77777777" w:rsidR="00075F2A" w:rsidRPr="00CE38FD" w:rsidRDefault="00075F2A" w:rsidP="00075F2A">
      <w:pPr>
        <w:widowControl w:val="0"/>
        <w:tabs>
          <w:tab w:val="left" w:pos="426"/>
        </w:tabs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– Учебного плана Муниципального автономного общеобразовательного учреждения Богандинской средней общеобразовательной школы № 42 Тюменского муниципального района на 2025 – 2026 учебный год, утверждённого педсоветом № 15 от 28.06.2025г, приказ МАОУ Богандинской СОШ № 42 от 28.06.2025г. № 85 – О и согласованного с управляющим советом протокол № 07 от 28.06.2025г.</w:t>
      </w:r>
    </w:p>
    <w:p w14:paraId="00710087" w14:textId="77777777" w:rsidR="00075F2A" w:rsidRPr="00CE38FD" w:rsidRDefault="00075F2A" w:rsidP="00075F2A">
      <w:pPr>
        <w:widowControl w:val="0"/>
        <w:tabs>
          <w:tab w:val="left" w:pos="426"/>
        </w:tabs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- Основной образовательной программы СОО Муниципального автономного общеобразовательного учреждения Богандинской средней общеобразовательной школы № 42 Тюменского муниципального района, утвержденной приказом директора  № 192  от 29.06.2022 года). </w:t>
      </w:r>
    </w:p>
    <w:p w14:paraId="7B389306" w14:textId="618591B2" w:rsidR="002F66FE" w:rsidRPr="00075F2A" w:rsidRDefault="00075F2A" w:rsidP="00075F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F2A">
        <w:rPr>
          <w:rFonts w:ascii="Times New Roman" w:hAnsi="Times New Roman" w:cs="Times New Roman"/>
          <w:sz w:val="24"/>
          <w:szCs w:val="24"/>
        </w:rPr>
        <w:t>Направленность дополнительной общеобразовательной общеразвивающей программы «</w:t>
      </w:r>
      <w:r>
        <w:rPr>
          <w:rFonts w:ascii="Times New Roman" w:hAnsi="Times New Roman" w:cs="Times New Roman"/>
          <w:sz w:val="24"/>
          <w:szCs w:val="24"/>
        </w:rPr>
        <w:t>Эпоха. Память. История</w:t>
      </w:r>
      <w:r w:rsidRPr="00075F2A">
        <w:rPr>
          <w:rFonts w:ascii="Times New Roman" w:hAnsi="Times New Roman" w:cs="Times New Roman"/>
          <w:sz w:val="24"/>
          <w:szCs w:val="24"/>
        </w:rPr>
        <w:t xml:space="preserve">» - туристско-краеведческая. Актуальность программы состоит в том, что патриотическое воспитание современных подростков становится одной из наиболее острых проблем педагогики. Музейная педагогика может стать в этой связи инструментом, позволяющим это сделать. Музей как социокультурное явление позволяет сохранять историческую память, способствует социализации личности с самых юных лет. Начальное изучение основ музейного дела с детьми среднего школьного </w:t>
      </w:r>
      <w:r w:rsidRPr="00075F2A">
        <w:rPr>
          <w:rFonts w:ascii="Times New Roman" w:hAnsi="Times New Roman" w:cs="Times New Roman"/>
          <w:sz w:val="24"/>
          <w:szCs w:val="24"/>
        </w:rPr>
        <w:lastRenderedPageBreak/>
        <w:t>возраста, приобретение практических навыков работы в музее позволит в дальнейшем учащимся расширить свой кругозор и творческий потенциал. Существование музея позволяет, с одной стороны, наглядно продемонстрировать многие аспекты музейной работы, а с другой стороны, способствует дальнейшему активному развитию музея, позволяет формировать в определенной степени профессиональный актив обучающегося, связанный с работой над индивидуальным и коллективным проектом музейной тематики.</w:t>
      </w:r>
    </w:p>
    <w:p w14:paraId="5C6349BC" w14:textId="77777777" w:rsidR="00075F2A" w:rsidRPr="00075F2A" w:rsidRDefault="00075F2A" w:rsidP="00075F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75F2A" w:rsidRPr="00075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1AE3"/>
    <w:multiLevelType w:val="hybridMultilevel"/>
    <w:tmpl w:val="766A4D0C"/>
    <w:lvl w:ilvl="0" w:tplc="B02E6E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D1"/>
    <w:rsid w:val="00075F2A"/>
    <w:rsid w:val="002F66FE"/>
    <w:rsid w:val="006C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E476"/>
  <w15:chartTrackingRefBased/>
  <w15:docId w15:val="{B785CE71-BE1F-4931-AA75-C56E5371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F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Тарасова</dc:creator>
  <cp:keywords/>
  <dc:description/>
  <cp:lastModifiedBy>Анастасия Тарасова</cp:lastModifiedBy>
  <cp:revision>3</cp:revision>
  <dcterms:created xsi:type="dcterms:W3CDTF">2025-10-18T13:38:00Z</dcterms:created>
  <dcterms:modified xsi:type="dcterms:W3CDTF">2025-10-18T13:46:00Z</dcterms:modified>
</cp:coreProperties>
</file>