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3C25" w:rsidRDefault="002D34F1">
      <w:pPr>
        <w:sectPr w:rsidR="00093C2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590429"/>
      <w:r>
        <w:rPr>
          <w:noProof/>
        </w:rPr>
        <w:drawing>
          <wp:inline distT="0" distB="0" distL="0" distR="0">
            <wp:extent cx="5934075" cy="8391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bookmarkStart w:id="2" w:name="block-55590428"/>
      <w:bookmarkEnd w:id="0"/>
      <w:r w:rsidRPr="00C149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Программа по истории дает представление о целях, общей стратегии обучения, воспитания и развития обучающихся средствами истории, устанавливает обязательное предметное содержание, предусматривает распределение его по классам и структур</w:t>
      </w:r>
      <w:r w:rsidRPr="00C1497E">
        <w:rPr>
          <w:rFonts w:ascii="Times New Roman" w:hAnsi="Times New Roman"/>
          <w:color w:val="000000"/>
          <w:sz w:val="28"/>
          <w:lang w:val="ru-RU"/>
        </w:rPr>
        <w:t>ирование его по разделам и темам курса.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</w:t>
      </w:r>
      <w:r w:rsidRPr="00C1497E">
        <w:rPr>
          <w:rFonts w:ascii="Times New Roman" w:hAnsi="Times New Roman"/>
          <w:color w:val="000000"/>
          <w:sz w:val="28"/>
          <w:lang w:val="ru-RU"/>
        </w:rPr>
        <w:t>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</w:t>
      </w:r>
      <w:r w:rsidRPr="00C1497E">
        <w:rPr>
          <w:rFonts w:ascii="Times New Roman" w:hAnsi="Times New Roman"/>
          <w:color w:val="000000"/>
          <w:sz w:val="28"/>
          <w:lang w:val="ru-RU"/>
        </w:rPr>
        <w:t>ость познания и понимания человека и общества в связи прошлого, настоящего и будущего.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C1497E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</w:t>
      </w:r>
      <w:r w:rsidRPr="00C1497E">
        <w:rPr>
          <w:rFonts w:ascii="Times New Roman" w:hAnsi="Times New Roman"/>
          <w:color w:val="000000"/>
          <w:sz w:val="28"/>
          <w:lang w:val="ru-RU"/>
        </w:rPr>
        <w:t>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</w:t>
      </w:r>
      <w:r w:rsidRPr="00C1497E">
        <w:rPr>
          <w:rFonts w:ascii="Times New Roman" w:hAnsi="Times New Roman"/>
          <w:color w:val="000000"/>
          <w:sz w:val="28"/>
          <w:lang w:val="ru-RU"/>
        </w:rPr>
        <w:t>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</w:t>
      </w:r>
      <w:r w:rsidRPr="00C1497E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</w:t>
      </w:r>
      <w:r w:rsidRPr="00C1497E">
        <w:rPr>
          <w:rFonts w:ascii="Times New Roman" w:hAnsi="Times New Roman"/>
          <w:color w:val="000000"/>
          <w:sz w:val="28"/>
          <w:lang w:val="ru-RU"/>
        </w:rPr>
        <w:t>оенных преступлений нацистов в годы Великой Отечественной войны 1941–1945 гг.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C1497E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обучающихся, формирование гражданской ответственности и социальной культуры, соответствующей условиям </w:t>
      </w:r>
      <w:r w:rsidRPr="00C1497E">
        <w:rPr>
          <w:rFonts w:ascii="Times New Roman" w:hAnsi="Times New Roman"/>
          <w:color w:val="000000"/>
          <w:sz w:val="28"/>
          <w:lang w:val="ru-RU"/>
        </w:rPr>
        <w:t>современного мира;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</w:t>
      </w:r>
      <w:r w:rsidRPr="00C1497E">
        <w:rPr>
          <w:rFonts w:ascii="Times New Roman" w:hAnsi="Times New Roman"/>
          <w:color w:val="000000"/>
          <w:sz w:val="28"/>
          <w:lang w:val="ru-RU"/>
        </w:rPr>
        <w:t>нимания, согласия и мира между людьми и народами, в духе демократических ценностей современного общества;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</w:t>
      </w:r>
      <w:r w:rsidRPr="00C1497E">
        <w:rPr>
          <w:rFonts w:ascii="Times New Roman" w:hAnsi="Times New Roman"/>
          <w:color w:val="000000"/>
          <w:sz w:val="28"/>
          <w:lang w:val="ru-RU"/>
        </w:rPr>
        <w:t>тии, в системе координат «прошлое – настоящее – будущее»;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деятельности </w:t>
      </w:r>
      <w:r w:rsidRPr="00C1497E">
        <w:rPr>
          <w:rFonts w:ascii="Times New Roman" w:hAnsi="Times New Roman"/>
          <w:color w:val="000000"/>
          <w:sz w:val="28"/>
          <w:lang w:val="ru-RU"/>
        </w:rPr>
        <w:t>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</w:t>
      </w:r>
      <w:r w:rsidRPr="00C1497E">
        <w:rPr>
          <w:rFonts w:ascii="Times New Roman" w:hAnsi="Times New Roman"/>
          <w:color w:val="000000"/>
          <w:sz w:val="28"/>
          <w:lang w:val="ru-RU"/>
        </w:rPr>
        <w:t>альной среде, общественной деятельности, межкультурном общении.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093C25" w:rsidRPr="00C1497E" w:rsidRDefault="00093C25">
      <w:pPr>
        <w:rPr>
          <w:lang w:val="ru-RU"/>
        </w:rPr>
        <w:sectPr w:rsidR="00093C25" w:rsidRPr="00C1497E">
          <w:pgSz w:w="11906" w:h="16383"/>
          <w:pgMar w:top="1134" w:right="850" w:bottom="1134" w:left="1701" w:header="720" w:footer="720" w:gutter="0"/>
          <w:cols w:space="720"/>
        </w:sectPr>
      </w:pPr>
    </w:p>
    <w:p w:rsidR="00093C25" w:rsidRDefault="00894A1E">
      <w:pPr>
        <w:spacing w:after="0" w:line="264" w:lineRule="auto"/>
        <w:ind w:left="120"/>
        <w:jc w:val="both"/>
      </w:pPr>
      <w:bookmarkStart w:id="3" w:name="block-55590432"/>
      <w:bookmarkEnd w:id="2"/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093C25" w:rsidRDefault="00093C25">
      <w:pPr>
        <w:spacing w:after="0" w:line="264" w:lineRule="auto"/>
        <w:ind w:left="120"/>
        <w:jc w:val="both"/>
      </w:pPr>
    </w:p>
    <w:p w:rsidR="00093C25" w:rsidRDefault="00894A1E">
      <w:pPr>
        <w:spacing w:after="0" w:line="264" w:lineRule="auto"/>
        <w:ind w:left="120"/>
        <w:jc w:val="both"/>
      </w:pPr>
      <w:bookmarkStart w:id="4" w:name="_Toc143611213"/>
      <w:bookmarkEnd w:id="4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93C25" w:rsidRDefault="00093C25">
      <w:pPr>
        <w:spacing w:after="0" w:line="264" w:lineRule="auto"/>
        <w:ind w:left="120"/>
        <w:jc w:val="both"/>
      </w:pPr>
      <w:bookmarkStart w:id="5" w:name="_Toc143611214"/>
      <w:bookmarkEnd w:id="5"/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–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политические репрессии в Восточной Европе. Причины начала холодной войны.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</w:t>
      </w:r>
      <w:r w:rsidRPr="00C1497E">
        <w:rPr>
          <w:rFonts w:ascii="Times New Roman" w:hAnsi="Times New Roman"/>
          <w:color w:val="000000"/>
          <w:sz w:val="28"/>
          <w:lang w:val="ru-RU"/>
        </w:rPr>
        <w:t>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</w:t>
      </w:r>
      <w:r w:rsidRPr="00C1497E">
        <w:rPr>
          <w:rFonts w:ascii="Times New Roman" w:hAnsi="Times New Roman"/>
          <w:color w:val="000000"/>
          <w:sz w:val="28"/>
          <w:lang w:val="ru-RU"/>
        </w:rPr>
        <w:t>0-х гг. и его значение.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</w:t>
      </w:r>
      <w:r w:rsidRPr="00C1497E">
        <w:rPr>
          <w:rFonts w:ascii="Times New Roman" w:hAnsi="Times New Roman"/>
          <w:color w:val="000000"/>
          <w:sz w:val="28"/>
          <w:lang w:val="ru-RU"/>
        </w:rPr>
        <w:t>зм и неоглобализм.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C1497E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</w:t>
      </w: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вмешательство во Вьетнаме. Победа коммунистов в Индокитае. Причины и последствия локальны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C1497E">
        <w:rPr>
          <w:rFonts w:ascii="Times New Roman" w:hAnsi="Times New Roman"/>
          <w:color w:val="000000"/>
          <w:sz w:val="28"/>
          <w:lang w:val="ru-RU"/>
        </w:rPr>
        <w:t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</w:t>
      </w:r>
      <w:r w:rsidRPr="00C1497E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C1497E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C1497E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C1497E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C1497E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C1497E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C1497E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кризис. События </w:t>
      </w:r>
      <w:r w:rsidRPr="00C1497E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C1497E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C1497E">
        <w:rPr>
          <w:rFonts w:ascii="Times New Roman" w:hAnsi="Times New Roman"/>
          <w:color w:val="000000"/>
          <w:sz w:val="28"/>
          <w:lang w:val="ru-RU"/>
        </w:rPr>
        <w:t>Ва</w:t>
      </w:r>
      <w:r w:rsidRPr="00C1497E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093C25" w:rsidRPr="00C1497E" w:rsidRDefault="00093C25">
      <w:pPr>
        <w:spacing w:after="0"/>
        <w:ind w:left="120"/>
        <w:rPr>
          <w:lang w:val="ru-RU"/>
        </w:rPr>
      </w:pPr>
      <w:bookmarkStart w:id="6" w:name="_Toc143611215"/>
      <w:bookmarkEnd w:id="6"/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C1497E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C1497E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C1497E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</w:t>
      </w:r>
      <w:r w:rsidRPr="00C1497E">
        <w:rPr>
          <w:rFonts w:ascii="Times New Roman" w:hAnsi="Times New Roman"/>
          <w:color w:val="000000"/>
          <w:sz w:val="28"/>
          <w:lang w:val="ru-RU"/>
        </w:rPr>
        <w:t>разоблачению культа личности Сталина. Реабилитация жертв политических репрессий. Реорганизация государственных органов, партийных и общественных организаций. Новая Программа КПСС и проект Конституции СССР.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Основные направления экономического и социального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развития СССР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амолетостроение и ракетостроение. Освоение космоса.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дение новых форм общественной жизни. Развитие советского спорта.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</w:t>
      </w:r>
      <w:r w:rsidRPr="00C1497E">
        <w:rPr>
          <w:rFonts w:ascii="Times New Roman" w:hAnsi="Times New Roman"/>
          <w:color w:val="000000"/>
          <w:sz w:val="28"/>
          <w:lang w:val="ru-RU"/>
        </w:rPr>
        <w:t>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C1497E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ева. Политический курс Л.И. Брежнева. Конституция СССР 1977 г.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Особенности социально-экономического развития СССР в 1964–1985 гг. Новые ориентиры аграрной политики: реформа 1965 г. и ее результаты.</w:t>
      </w: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proofErr w:type="spellStart"/>
      <w:r w:rsidRPr="00C1497E">
        <w:rPr>
          <w:rFonts w:ascii="Times New Roman" w:hAnsi="Times New Roman"/>
          <w:color w:val="000000"/>
          <w:sz w:val="28"/>
          <w:lang w:val="ru-RU"/>
        </w:rPr>
        <w:t>Косыгинская</w:t>
      </w:r>
      <w:proofErr w:type="spellEnd"/>
      <w:r w:rsidRPr="00C1497E">
        <w:rPr>
          <w:rFonts w:ascii="Times New Roman" w:hAnsi="Times New Roman"/>
          <w:color w:val="000000"/>
          <w:sz w:val="28"/>
          <w:lang w:val="ru-RU"/>
        </w:rPr>
        <w:t xml:space="preserve"> реформа промышленности. Рост социально-эконом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ических проблем.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социализма». Диссиденты и неформалы. Литература и искусство: поиски новых путей. Достижения советского спорта.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советского общества в 1964–1985 гг. Общественные настроения.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</w:t>
      </w:r>
      <w:r w:rsidRPr="00C1497E">
        <w:rPr>
          <w:rFonts w:ascii="Times New Roman" w:hAnsi="Times New Roman"/>
          <w:color w:val="000000"/>
          <w:sz w:val="28"/>
          <w:lang w:val="ru-RU"/>
        </w:rPr>
        <w:t>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</w:t>
      </w:r>
      <w:r w:rsidRPr="00C1497E">
        <w:rPr>
          <w:rFonts w:ascii="Times New Roman" w:hAnsi="Times New Roman"/>
          <w:color w:val="000000"/>
          <w:sz w:val="28"/>
          <w:lang w:val="ru-RU"/>
        </w:rPr>
        <w:t>ирования идеологии перемен. М.С. Горбачев и его окружение: курс на реформы.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Реформа политической системы СССР и ее итоги. Начало изменения советской политической системы. Конституционная реформа 1988–1991 г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г. 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Кризис в КПСС и создание Коммунистической партии РСФСР.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</w:t>
      </w:r>
      <w:r w:rsidRPr="00C1497E">
        <w:rPr>
          <w:rFonts w:ascii="Times New Roman" w:hAnsi="Times New Roman"/>
          <w:color w:val="000000"/>
          <w:sz w:val="28"/>
          <w:lang w:val="ru-RU"/>
        </w:rPr>
        <w:t>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политический кризис 1991 года. Распад СССР.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Российская Федерация в 1990-е гг. </w:t>
      </w:r>
      <w:r w:rsidRPr="00C1497E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</w:t>
      </w:r>
      <w:r w:rsidRPr="00C1497E">
        <w:rPr>
          <w:rFonts w:ascii="Times New Roman" w:hAnsi="Times New Roman"/>
          <w:color w:val="000000"/>
          <w:sz w:val="28"/>
          <w:lang w:val="ru-RU"/>
        </w:rPr>
        <w:t>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</w:t>
      </w:r>
      <w:r w:rsidRPr="00C1497E">
        <w:rPr>
          <w:rFonts w:ascii="Times New Roman" w:hAnsi="Times New Roman"/>
          <w:color w:val="000000"/>
          <w:sz w:val="28"/>
          <w:lang w:val="ru-RU"/>
        </w:rPr>
        <w:t>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Межнациональные отношения и национальная политика. Народы и регионы России после распада СССР. Феде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ративный договор. Военно-политический кризис в Чеченской Республике.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зм.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</w:t>
      </w:r>
      <w:r w:rsidRPr="00C1497E">
        <w:rPr>
          <w:rFonts w:ascii="Times New Roman" w:hAnsi="Times New Roman"/>
          <w:color w:val="000000"/>
          <w:sz w:val="28"/>
          <w:lang w:val="ru-RU"/>
        </w:rPr>
        <w:t>ссия на постсоветском пространстве. Результаты внешней политики страны в 1990-е гг.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1497E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</w:t>
      </w:r>
      <w:r w:rsidRPr="00C1497E">
        <w:rPr>
          <w:rFonts w:ascii="Times New Roman" w:hAnsi="Times New Roman"/>
          <w:color w:val="000000"/>
          <w:sz w:val="28"/>
          <w:lang w:val="ru-RU"/>
        </w:rPr>
        <w:t>регулирование кризиса в Урегулирование кризиса в Чеченской Республике. Обеспечение гражданского согласия и единства общества. Утверждение государственной</w:t>
      </w: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символики. Военная реформа. Стабилизация политической системы в годы президентства В.В. Путина.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C1497E">
        <w:rPr>
          <w:rFonts w:ascii="Times New Roman" w:hAnsi="Times New Roman"/>
          <w:color w:val="000000"/>
          <w:sz w:val="28"/>
          <w:lang w:val="ru-RU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ост международного авторитета России и возобновление конфронтации со странами Запада в 2008–2020 гг.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</w:t>
      </w:r>
      <w:r w:rsidRPr="00C1497E">
        <w:rPr>
          <w:rFonts w:ascii="Times New Roman" w:hAnsi="Times New Roman"/>
          <w:color w:val="000000"/>
          <w:sz w:val="28"/>
          <w:lang w:val="ru-RU"/>
        </w:rPr>
        <w:t>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</w:t>
      </w:r>
      <w:r w:rsidRPr="00C1497E">
        <w:rPr>
          <w:rFonts w:ascii="Times New Roman" w:hAnsi="Times New Roman"/>
          <w:color w:val="000000"/>
          <w:sz w:val="28"/>
          <w:lang w:val="ru-RU"/>
        </w:rPr>
        <w:t>ом. Украина – неонацистское государство. Новые регионы. СВО и российское общество. Россия – страна героев.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093C25" w:rsidRPr="00C1497E" w:rsidRDefault="00093C25">
      <w:pPr>
        <w:rPr>
          <w:lang w:val="ru-RU"/>
        </w:rPr>
        <w:sectPr w:rsidR="00093C25" w:rsidRPr="00C1497E">
          <w:pgSz w:w="11906" w:h="16383"/>
          <w:pgMar w:top="1134" w:right="850" w:bottom="1134" w:left="1701" w:header="720" w:footer="720" w:gutter="0"/>
          <w:cols w:space="720"/>
        </w:sect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bookmarkStart w:id="7" w:name="block-55590431"/>
      <w:bookmarkEnd w:id="3"/>
      <w:r w:rsidRPr="00C1497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ИСТОРИИ НА УРОВНЕ СРЕДНЕГО ОБЩЕГО ОБРАЗОВАНИЯ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тственного члена российского общества;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мократических ценностей;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вовать в самоуправлении в образовательной организации;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ценностное </w:t>
      </w:r>
      <w:r w:rsidRPr="00C1497E">
        <w:rPr>
          <w:rFonts w:ascii="Times New Roman" w:hAnsi="Times New Roman"/>
          <w:color w:val="000000"/>
          <w:sz w:val="28"/>
          <w:lang w:val="ru-RU"/>
        </w:rPr>
        <w:t>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</w:t>
      </w:r>
      <w:r w:rsidRPr="00C1497E">
        <w:rPr>
          <w:rFonts w:ascii="Times New Roman" w:hAnsi="Times New Roman"/>
          <w:color w:val="000000"/>
          <w:sz w:val="28"/>
          <w:lang w:val="ru-RU"/>
        </w:rPr>
        <w:t>сть за его судьбу;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</w:t>
      </w: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нормы современного российского общества; понимание значения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ос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C1497E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</w:t>
      </w:r>
      <w:r w:rsidRPr="00C1497E">
        <w:rPr>
          <w:rFonts w:ascii="Times New Roman" w:hAnsi="Times New Roman"/>
          <w:color w:val="000000"/>
          <w:sz w:val="28"/>
          <w:lang w:val="ru-RU"/>
        </w:rPr>
        <w:t>их вред окружающей природной и социальной среде;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нию своего места в поликультурном мире;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людьми и познания мира;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развитие самосознания (вкл</w:t>
      </w:r>
      <w:r w:rsidRPr="00C1497E">
        <w:rPr>
          <w:rFonts w:ascii="Times New Roman" w:hAnsi="Times New Roman"/>
          <w:color w:val="000000"/>
          <w:sz w:val="28"/>
          <w:lang w:val="ru-RU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 w:rsidRPr="00C1497E">
        <w:rPr>
          <w:rFonts w:ascii="Times New Roman" w:hAnsi="Times New Roman"/>
          <w:color w:val="000000"/>
          <w:sz w:val="28"/>
          <w:lang w:val="ru-RU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 w:rsidRPr="00C1497E">
        <w:rPr>
          <w:rFonts w:ascii="Times New Roman" w:hAnsi="Times New Roman"/>
          <w:color w:val="000000"/>
          <w:sz w:val="28"/>
          <w:lang w:val="ru-RU"/>
        </w:rPr>
        <w:t>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 w:rsidRPr="00C1497E">
        <w:rPr>
          <w:rFonts w:ascii="Times New Roman" w:hAnsi="Times New Roman"/>
          <w:color w:val="000000"/>
          <w:sz w:val="28"/>
          <w:lang w:val="ru-RU"/>
        </w:rPr>
        <w:t>уждений и эмоций с учетом позиций и мнений других участников общения).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  <w:bookmarkStart w:id="8" w:name="_Toc142487931"/>
      <w:bookmarkEnd w:id="8"/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Default="00894A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93C25" w:rsidRDefault="00093C25">
      <w:pPr>
        <w:spacing w:after="0" w:line="264" w:lineRule="auto"/>
        <w:ind w:left="120"/>
        <w:jc w:val="both"/>
      </w:pP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сравнения, классификации и обобщения;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C1497E">
        <w:rPr>
          <w:rFonts w:ascii="Times New Roman" w:hAnsi="Times New Roman"/>
          <w:color w:val="000000"/>
          <w:sz w:val="28"/>
          <w:lang w:val="ru-RU"/>
        </w:rPr>
        <w:t>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C1497E">
        <w:rPr>
          <w:rFonts w:ascii="Times New Roman" w:hAnsi="Times New Roman"/>
          <w:color w:val="000000"/>
          <w:sz w:val="28"/>
          <w:lang w:val="ru-RU"/>
        </w:rPr>
        <w:t>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истор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ическим знанием;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определять новизну и обоснованность полученного результата;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объяснять сферу применения и значение проведенно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го учебного исследования в современном общественном контексте. 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сопоставлять, систематизировать и интерпретировать информацию;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рассматривать комплексы источников, выявляя совпадения и различия их свидетельств;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C1497E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владеть приемами самооргани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</w:t>
      </w:r>
      <w:r w:rsidRPr="00C1497E">
        <w:rPr>
          <w:rFonts w:ascii="Times New Roman" w:hAnsi="Times New Roman"/>
          <w:color w:val="000000"/>
          <w:sz w:val="28"/>
          <w:lang w:val="ru-RU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</w:t>
      </w:r>
      <w:r w:rsidRPr="00C1497E">
        <w:rPr>
          <w:rFonts w:ascii="Times New Roman" w:hAnsi="Times New Roman"/>
          <w:color w:val="000000"/>
          <w:sz w:val="28"/>
          <w:lang w:val="ru-RU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на региона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льном материале;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  <w:bookmarkStart w:id="9" w:name="_Toc142487932"/>
      <w:bookmarkEnd w:id="9"/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b/>
          <w:color w:val="000000"/>
          <w:sz w:val="28"/>
          <w:lang w:val="ru-RU"/>
        </w:rPr>
        <w:t>ПРЕДМ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в., знание 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</w:t>
      </w:r>
      <w:r w:rsidRPr="00C1497E">
        <w:rPr>
          <w:rFonts w:ascii="Times New Roman" w:hAnsi="Times New Roman"/>
          <w:color w:val="000000"/>
          <w:sz w:val="28"/>
          <w:lang w:val="ru-RU"/>
        </w:rPr>
        <w:t>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и их </w:t>
      </w:r>
      <w:r w:rsidRPr="00C1497E">
        <w:rPr>
          <w:rFonts w:ascii="Times New Roman" w:hAnsi="Times New Roman"/>
          <w:color w:val="000000"/>
          <w:sz w:val="28"/>
          <w:lang w:val="ru-RU"/>
        </w:rPr>
        <w:t>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</w:t>
      </w:r>
      <w:r w:rsidRPr="00C1497E">
        <w:rPr>
          <w:rFonts w:ascii="Times New Roman" w:hAnsi="Times New Roman"/>
          <w:color w:val="000000"/>
          <w:sz w:val="28"/>
          <w:lang w:val="ru-RU"/>
        </w:rPr>
        <w:t>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C1497E">
        <w:rPr>
          <w:rFonts w:ascii="Times New Roman" w:hAnsi="Times New Roman"/>
          <w:color w:val="000000"/>
          <w:sz w:val="28"/>
          <w:lang w:val="ru-RU"/>
        </w:rPr>
        <w:t>в</w:t>
      </w:r>
      <w:r w:rsidRPr="00C1497E">
        <w:rPr>
          <w:rFonts w:ascii="Times New Roman" w:hAnsi="Times New Roman"/>
          <w:color w:val="000000"/>
          <w:sz w:val="28"/>
          <w:lang w:val="ru-RU"/>
        </w:rPr>
        <w:t>ременны́е</w:t>
      </w:r>
      <w:proofErr w:type="spellEnd"/>
      <w:r w:rsidRPr="00C1497E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</w:t>
      </w: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чале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</w:t>
      </w:r>
      <w:r w:rsidRPr="00C1497E">
        <w:rPr>
          <w:rFonts w:ascii="Times New Roman" w:hAnsi="Times New Roman"/>
          <w:color w:val="000000"/>
          <w:sz w:val="28"/>
          <w:lang w:val="ru-RU"/>
        </w:rPr>
        <w:t>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</w:t>
      </w:r>
      <w:r w:rsidRPr="00C1497E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</w:t>
      </w:r>
      <w:r w:rsidRPr="00C1497E">
        <w:rPr>
          <w:rFonts w:ascii="Times New Roman" w:hAnsi="Times New Roman"/>
          <w:color w:val="000000"/>
          <w:sz w:val="28"/>
          <w:lang w:val="ru-RU"/>
        </w:rPr>
        <w:t>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</w:t>
      </w:r>
      <w:r w:rsidRPr="00C1497E">
        <w:rPr>
          <w:rFonts w:ascii="Times New Roman" w:hAnsi="Times New Roman"/>
          <w:color w:val="000000"/>
          <w:sz w:val="28"/>
          <w:lang w:val="ru-RU"/>
        </w:rPr>
        <w:t>есурсов библиотек, музеев и других);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</w:t>
      </w:r>
      <w:r w:rsidRPr="00C1497E">
        <w:rPr>
          <w:rFonts w:ascii="Times New Roman" w:hAnsi="Times New Roman"/>
          <w:color w:val="000000"/>
          <w:sz w:val="28"/>
          <w:lang w:val="ru-RU"/>
        </w:rPr>
        <w:t>р; проявление уважения к историческому наследию народов России;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11) знание ключевых событий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изучения истории на уровне среднего общего образования является усвоение</w:t>
      </w: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обучающимися знаний и формирование умений, которые составляют структуру предметного результата. 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</w:t>
      </w:r>
      <w:r w:rsidRPr="00C1497E">
        <w:rPr>
          <w:rFonts w:ascii="Times New Roman" w:hAnsi="Times New Roman"/>
          <w:color w:val="000000"/>
          <w:sz w:val="28"/>
          <w:lang w:val="ru-RU"/>
        </w:rPr>
        <w:t>занных с актуальным историческим материалом урока.</w:t>
      </w:r>
    </w:p>
    <w:p w:rsidR="00093C25" w:rsidRPr="00C1497E" w:rsidRDefault="00093C25">
      <w:pPr>
        <w:spacing w:after="0" w:line="264" w:lineRule="auto"/>
        <w:ind w:left="120"/>
        <w:jc w:val="both"/>
        <w:rPr>
          <w:lang w:val="ru-RU"/>
        </w:rPr>
      </w:pPr>
    </w:p>
    <w:p w:rsidR="00093C25" w:rsidRPr="00C1497E" w:rsidRDefault="00894A1E">
      <w:pPr>
        <w:spacing w:after="0" w:line="264" w:lineRule="auto"/>
        <w:ind w:left="12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497E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</w:t>
      </w:r>
      <w:r w:rsidRPr="00C1497E">
        <w:rPr>
          <w:rFonts w:ascii="Times New Roman" w:hAnsi="Times New Roman"/>
          <w:color w:val="000000"/>
          <w:sz w:val="28"/>
          <w:lang w:val="ru-RU"/>
        </w:rPr>
        <w:t>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</w:t>
      </w:r>
      <w:r w:rsidRPr="00C1497E">
        <w:rPr>
          <w:rFonts w:ascii="Times New Roman" w:hAnsi="Times New Roman"/>
          <w:color w:val="000000"/>
          <w:sz w:val="28"/>
          <w:lang w:val="ru-RU"/>
        </w:rPr>
        <w:t>тий; особенности развития культуры народов СССР (России).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</w:t>
      </w:r>
      <w:r w:rsidRPr="00C1497E">
        <w:rPr>
          <w:rFonts w:ascii="Times New Roman" w:hAnsi="Times New Roman"/>
          <w:color w:val="000000"/>
          <w:sz w:val="28"/>
          <w:lang w:val="ru-RU"/>
        </w:rPr>
        <w:t>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</w:t>
      </w:r>
      <w:r w:rsidRPr="00C1497E">
        <w:rPr>
          <w:rFonts w:ascii="Times New Roman" w:hAnsi="Times New Roman"/>
          <w:color w:val="000000"/>
          <w:sz w:val="28"/>
          <w:lang w:val="ru-RU"/>
        </w:rPr>
        <w:t>а включает следующий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</w:t>
      </w:r>
      <w:r w:rsidRPr="00C1497E">
        <w:rPr>
          <w:rFonts w:ascii="Times New Roman" w:hAnsi="Times New Roman"/>
          <w:color w:val="000000"/>
          <w:sz w:val="28"/>
          <w:lang w:val="ru-RU"/>
        </w:rPr>
        <w:t>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</w:t>
      </w:r>
      <w:r w:rsidRPr="00C1497E">
        <w:rPr>
          <w:rFonts w:ascii="Times New Roman" w:hAnsi="Times New Roman"/>
          <w:color w:val="000000"/>
          <w:sz w:val="28"/>
          <w:lang w:val="ru-RU"/>
        </w:rPr>
        <w:t>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Знание имен исторических личностей, </w:t>
      </w:r>
      <w:r w:rsidRPr="00C1497E">
        <w:rPr>
          <w:rFonts w:ascii="Times New Roman" w:hAnsi="Times New Roman"/>
          <w:color w:val="000000"/>
          <w:sz w:val="28"/>
          <w:lang w:val="ru-RU"/>
        </w:rPr>
        <w:t>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предметного результата возможно при комплексном использовании методов обучения и воспитания, так как, </w:t>
      </w:r>
      <w:r w:rsidRPr="00C1497E">
        <w:rPr>
          <w:rFonts w:ascii="Times New Roman" w:hAnsi="Times New Roman"/>
          <w:color w:val="000000"/>
          <w:sz w:val="28"/>
          <w:lang w:val="ru-RU"/>
        </w:rPr>
        <w:t>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</w:t>
      </w:r>
      <w:r w:rsidRPr="00C1497E">
        <w:rPr>
          <w:rFonts w:ascii="Times New Roman" w:hAnsi="Times New Roman"/>
          <w:color w:val="000000"/>
          <w:sz w:val="28"/>
          <w:lang w:val="ru-RU"/>
        </w:rPr>
        <w:t>и нашей станы и человечества в целом;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</w:t>
      </w:r>
      <w:r w:rsidRPr="00C1497E">
        <w:rPr>
          <w:rFonts w:ascii="Times New Roman" w:hAnsi="Times New Roman"/>
          <w:color w:val="000000"/>
          <w:sz w:val="28"/>
          <w:lang w:val="ru-RU"/>
        </w:rPr>
        <w:t>тельности исторических личностей.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</w:t>
      </w:r>
      <w:r w:rsidRPr="00C1497E">
        <w:rPr>
          <w:rFonts w:ascii="Times New Roman" w:hAnsi="Times New Roman"/>
          <w:color w:val="000000"/>
          <w:sz w:val="28"/>
          <w:lang w:val="ru-RU"/>
        </w:rPr>
        <w:t>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</w:t>
      </w:r>
      <w:r w:rsidRPr="00C1497E">
        <w:rPr>
          <w:rFonts w:ascii="Times New Roman" w:hAnsi="Times New Roman"/>
          <w:color w:val="000000"/>
          <w:sz w:val="28"/>
          <w:lang w:val="ru-RU"/>
        </w:rPr>
        <w:t>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</w:t>
      </w:r>
      <w:r w:rsidRPr="00C1497E">
        <w:rPr>
          <w:rFonts w:ascii="Times New Roman" w:hAnsi="Times New Roman"/>
          <w:color w:val="000000"/>
          <w:sz w:val="28"/>
          <w:lang w:val="ru-RU"/>
        </w:rPr>
        <w:t>ть исторические понятия и термины в устной речи, при подготовке конспекта, реферата;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</w:t>
      </w: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информации, представленной в исторических источниках, учебной, художественной и научно-популярной литературе, визуальных материалах и другие;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</w:t>
      </w:r>
      <w:r w:rsidRPr="00C1497E">
        <w:rPr>
          <w:rFonts w:ascii="Times New Roman" w:hAnsi="Times New Roman"/>
          <w:color w:val="000000"/>
          <w:sz w:val="28"/>
          <w:lang w:val="ru-RU"/>
        </w:rPr>
        <w:t>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рассматриваемого период</w:t>
      </w:r>
      <w:r w:rsidRPr="00C1497E">
        <w:rPr>
          <w:rFonts w:ascii="Times New Roman" w:hAnsi="Times New Roman"/>
          <w:color w:val="000000"/>
          <w:sz w:val="28"/>
          <w:lang w:val="ru-RU"/>
        </w:rPr>
        <w:t>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</w:t>
      </w:r>
      <w:r w:rsidRPr="00C1497E">
        <w:rPr>
          <w:rFonts w:ascii="Times New Roman" w:hAnsi="Times New Roman"/>
          <w:color w:val="000000"/>
          <w:sz w:val="28"/>
          <w:lang w:val="ru-RU"/>
        </w:rPr>
        <w:t>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</w:t>
      </w:r>
      <w:r w:rsidRPr="00C1497E">
        <w:rPr>
          <w:rFonts w:ascii="Times New Roman" w:hAnsi="Times New Roman"/>
          <w:color w:val="000000"/>
          <w:sz w:val="28"/>
          <w:lang w:val="ru-RU"/>
        </w:rPr>
        <w:t>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</w:t>
      </w:r>
      <w:r w:rsidRPr="00C1497E">
        <w:rPr>
          <w:rFonts w:ascii="Times New Roman" w:hAnsi="Times New Roman"/>
          <w:color w:val="000000"/>
          <w:sz w:val="28"/>
          <w:lang w:val="ru-RU"/>
        </w:rPr>
        <w:t>енки исторических событий;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</w:t>
      </w:r>
      <w:r w:rsidRPr="00C1497E">
        <w:rPr>
          <w:rFonts w:ascii="Times New Roman" w:hAnsi="Times New Roman"/>
          <w:color w:val="000000"/>
          <w:sz w:val="28"/>
          <w:lang w:val="ru-RU"/>
        </w:rPr>
        <w:t>бирать наиболее аргументированную позицию.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</w:t>
      </w:r>
      <w:r w:rsidRPr="00C1497E">
        <w:rPr>
          <w:rFonts w:ascii="Times New Roman" w:hAnsi="Times New Roman"/>
          <w:color w:val="000000"/>
          <w:sz w:val="28"/>
          <w:lang w:val="ru-RU"/>
        </w:rPr>
        <w:t>е исторические события, явления, процессы.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ра</w:t>
      </w:r>
      <w:r w:rsidRPr="00C1497E">
        <w:rPr>
          <w:rFonts w:ascii="Times New Roman" w:hAnsi="Times New Roman"/>
          <w:color w:val="000000"/>
          <w:sz w:val="28"/>
          <w:lang w:val="ru-RU"/>
        </w:rPr>
        <w:t>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объяснения, гипотезы и теории;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</w:t>
      </w:r>
      <w:r w:rsidRPr="00C1497E">
        <w:rPr>
          <w:rFonts w:ascii="Times New Roman" w:hAnsi="Times New Roman"/>
          <w:color w:val="000000"/>
          <w:sz w:val="28"/>
          <w:lang w:val="ru-RU"/>
        </w:rPr>
        <w:t>но определяемому признаку (хронологии, принадлежности к историческим процессам, типологическим основаниям и другим);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</w:t>
      </w:r>
      <w:r w:rsidRPr="00C1497E">
        <w:rPr>
          <w:rFonts w:ascii="Times New Roman" w:hAnsi="Times New Roman"/>
          <w:color w:val="000000"/>
          <w:sz w:val="28"/>
          <w:lang w:val="ru-RU"/>
        </w:rPr>
        <w:t>о самостоятельно определенным критериям; на основе сравнения самостоятельно делать выводы;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</w:t>
      </w:r>
      <w:proofErr w:type="spellStart"/>
      <w:r w:rsidRPr="00C1497E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C1497E">
        <w:rPr>
          <w:rFonts w:ascii="Times New Roman" w:hAnsi="Times New Roman"/>
          <w:color w:val="000000"/>
          <w:sz w:val="28"/>
          <w:lang w:val="ru-RU"/>
        </w:rPr>
        <w:t xml:space="preserve"> связи истори</w:t>
      </w:r>
      <w:r w:rsidRPr="00C1497E">
        <w:rPr>
          <w:rFonts w:ascii="Times New Roman" w:hAnsi="Times New Roman"/>
          <w:color w:val="000000"/>
          <w:sz w:val="28"/>
          <w:lang w:val="ru-RU"/>
        </w:rPr>
        <w:t>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</w:t>
      </w:r>
      <w:r w:rsidRPr="00C1497E">
        <w:rPr>
          <w:rFonts w:ascii="Times New Roman" w:hAnsi="Times New Roman"/>
          <w:color w:val="000000"/>
          <w:sz w:val="28"/>
          <w:lang w:val="ru-RU"/>
        </w:rPr>
        <w:t>етного результата включает следующий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</w:t>
      </w:r>
      <w:r w:rsidRPr="00C1497E">
        <w:rPr>
          <w:rFonts w:ascii="Times New Roman" w:hAnsi="Times New Roman"/>
          <w:color w:val="000000"/>
          <w:sz w:val="28"/>
          <w:lang w:val="ru-RU"/>
        </w:rPr>
        <w:t>исторических событий, явлений, процессов;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C1497E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C1497E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</w:t>
      </w:r>
      <w:r w:rsidRPr="00C1497E">
        <w:rPr>
          <w:rFonts w:ascii="Times New Roman" w:hAnsi="Times New Roman"/>
          <w:color w:val="000000"/>
          <w:sz w:val="28"/>
          <w:lang w:val="ru-RU"/>
        </w:rPr>
        <w:t>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</w:t>
      </w:r>
      <w:r w:rsidRPr="00C1497E">
        <w:rPr>
          <w:rFonts w:ascii="Times New Roman" w:hAnsi="Times New Roman"/>
          <w:color w:val="000000"/>
          <w:sz w:val="28"/>
          <w:lang w:val="ru-RU"/>
        </w:rPr>
        <w:t>нно-следственных, пространственно-временных связей исторических событий, явлений, процессов;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</w:t>
      </w:r>
      <w:r w:rsidRPr="00C1497E">
        <w:rPr>
          <w:rFonts w:ascii="Times New Roman" w:hAnsi="Times New Roman"/>
          <w:color w:val="000000"/>
          <w:sz w:val="28"/>
          <w:lang w:val="ru-RU"/>
        </w:rPr>
        <w:t>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</w:t>
      </w:r>
      <w:r w:rsidRPr="00C1497E">
        <w:rPr>
          <w:rFonts w:ascii="Times New Roman" w:hAnsi="Times New Roman"/>
          <w:color w:val="000000"/>
          <w:sz w:val="28"/>
          <w:lang w:val="ru-RU"/>
        </w:rPr>
        <w:t>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</w:t>
      </w:r>
      <w:r w:rsidRPr="00C1497E">
        <w:rPr>
          <w:rFonts w:ascii="Times New Roman" w:hAnsi="Times New Roman"/>
          <w:color w:val="000000"/>
          <w:sz w:val="28"/>
          <w:lang w:val="ru-RU"/>
        </w:rPr>
        <w:t>лючает следующий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определять авторство письменного исторического источника по истории России и зарубежных стран </w:t>
      </w:r>
      <w:r w:rsidRPr="00C1497E">
        <w:rPr>
          <w:rFonts w:ascii="Times New Roman" w:hAnsi="Times New Roman"/>
          <w:color w:val="000000"/>
          <w:sz w:val="28"/>
          <w:lang w:val="ru-RU"/>
        </w:rPr>
        <w:t>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</w:t>
      </w:r>
      <w:r w:rsidRPr="00C1497E">
        <w:rPr>
          <w:rFonts w:ascii="Times New Roman" w:hAnsi="Times New Roman"/>
          <w:color w:val="000000"/>
          <w:sz w:val="28"/>
          <w:lang w:val="ru-RU"/>
        </w:rPr>
        <w:t>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с точки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497E">
        <w:rPr>
          <w:rFonts w:ascii="Times New Roman" w:hAnsi="Times New Roman"/>
          <w:color w:val="000000"/>
          <w:sz w:val="28"/>
          <w:lang w:val="ru-RU"/>
        </w:rPr>
        <w:t>в.) с учебным текстом, другими источниками исторической информации (в том числе исторической картой/схемой);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сопоставлять, анализировать информацию из двух или более письменных исторических источников по истории России и зарубежных стран (1945 г. – начало </w:t>
      </w:r>
      <w:r w:rsidRPr="00C1497E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</w:t>
      </w:r>
      <w:r w:rsidRPr="00C1497E">
        <w:rPr>
          <w:rFonts w:ascii="Times New Roman" w:hAnsi="Times New Roman"/>
          <w:color w:val="000000"/>
          <w:sz w:val="28"/>
          <w:lang w:val="ru-RU"/>
        </w:rPr>
        <w:t>ику создания, размер, надписи и другие; соотносить вещественный исторический источник с периодом, к которому он относится,</w:t>
      </w:r>
      <w:r w:rsidRPr="00C149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 другие); используя контекстную информацию, описывать вещественный исторический источник;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</w:t>
      </w:r>
      <w:r w:rsidRPr="00C1497E">
        <w:rPr>
          <w:rFonts w:ascii="Times New Roman" w:hAnsi="Times New Roman"/>
          <w:color w:val="000000"/>
          <w:sz w:val="28"/>
          <w:lang w:val="ru-RU"/>
        </w:rPr>
        <w:t>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</w:t>
      </w:r>
      <w:r w:rsidRPr="00C1497E">
        <w:rPr>
          <w:rFonts w:ascii="Times New Roman" w:hAnsi="Times New Roman"/>
          <w:color w:val="000000"/>
          <w:sz w:val="28"/>
          <w:lang w:val="ru-RU"/>
        </w:rPr>
        <w:t>сторический источник.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</w:t>
      </w:r>
      <w:r w:rsidRPr="00C1497E">
        <w:rPr>
          <w:rFonts w:ascii="Times New Roman" w:hAnsi="Times New Roman"/>
          <w:color w:val="000000"/>
          <w:sz w:val="28"/>
          <w:lang w:val="ru-RU"/>
        </w:rPr>
        <w:t>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знать и использовать правила </w:t>
      </w:r>
      <w:r w:rsidRPr="00C1497E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поиске исторической информации;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 осн</w:t>
      </w:r>
      <w:r w:rsidRPr="00C1497E">
        <w:rPr>
          <w:rFonts w:ascii="Times New Roman" w:hAnsi="Times New Roman"/>
          <w:color w:val="000000"/>
          <w:sz w:val="28"/>
          <w:lang w:val="ru-RU"/>
        </w:rPr>
        <w:t>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Умение ан</w:t>
      </w:r>
      <w:r w:rsidRPr="00C1497E">
        <w:rPr>
          <w:rFonts w:ascii="Times New Roman" w:hAnsi="Times New Roman"/>
          <w:color w:val="000000"/>
          <w:sz w:val="28"/>
          <w:lang w:val="ru-RU"/>
        </w:rPr>
        <w:t>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</w:t>
      </w:r>
      <w:r w:rsidRPr="00C1497E">
        <w:rPr>
          <w:rFonts w:ascii="Times New Roman" w:hAnsi="Times New Roman"/>
          <w:color w:val="000000"/>
          <w:sz w:val="28"/>
          <w:lang w:val="ru-RU"/>
        </w:rPr>
        <w:t>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</w:t>
      </w:r>
      <w:r w:rsidRPr="00C1497E">
        <w:rPr>
          <w:rFonts w:ascii="Times New Roman" w:hAnsi="Times New Roman"/>
          <w:color w:val="000000"/>
          <w:sz w:val="28"/>
          <w:lang w:val="ru-RU"/>
        </w:rPr>
        <w:t>есурсов библиотек, музеев и других).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</w:t>
      </w:r>
      <w:r w:rsidRPr="00C1497E">
        <w:rPr>
          <w:rFonts w:ascii="Times New Roman" w:hAnsi="Times New Roman"/>
          <w:color w:val="000000"/>
          <w:sz w:val="28"/>
          <w:lang w:val="ru-RU"/>
        </w:rPr>
        <w:t>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</w:t>
      </w:r>
      <w:r w:rsidRPr="00C1497E">
        <w:rPr>
          <w:rFonts w:ascii="Times New Roman" w:hAnsi="Times New Roman"/>
          <w:color w:val="000000"/>
          <w:sz w:val="28"/>
          <w:lang w:val="ru-RU"/>
        </w:rPr>
        <w:t>ицу, схему;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</w:t>
      </w:r>
      <w:r w:rsidRPr="00C1497E">
        <w:rPr>
          <w:rFonts w:ascii="Times New Roman" w:hAnsi="Times New Roman"/>
          <w:color w:val="000000"/>
          <w:sz w:val="28"/>
          <w:lang w:val="ru-RU"/>
        </w:rPr>
        <w:t>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</w:t>
      </w:r>
      <w:r w:rsidRPr="00C1497E">
        <w:rPr>
          <w:rFonts w:ascii="Times New Roman" w:hAnsi="Times New Roman"/>
          <w:color w:val="000000"/>
          <w:sz w:val="28"/>
          <w:lang w:val="ru-RU"/>
        </w:rPr>
        <w:t>ловий существования государств, народов, делать выводы;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</w:t>
      </w:r>
      <w:r w:rsidRPr="00C1497E">
        <w:rPr>
          <w:rFonts w:ascii="Times New Roman" w:hAnsi="Times New Roman"/>
          <w:color w:val="000000"/>
          <w:sz w:val="28"/>
          <w:lang w:val="ru-RU"/>
        </w:rPr>
        <w:t>орической информации;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(1945 г</w:t>
      </w:r>
      <w:r w:rsidRPr="00C1497E">
        <w:rPr>
          <w:rFonts w:ascii="Times New Roman" w:hAnsi="Times New Roman"/>
          <w:color w:val="000000"/>
          <w:sz w:val="28"/>
          <w:lang w:val="ru-RU"/>
        </w:rPr>
        <w:t>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</w:t>
      </w:r>
      <w:r w:rsidRPr="00C1497E">
        <w:rPr>
          <w:rFonts w:ascii="Times New Roman" w:hAnsi="Times New Roman"/>
          <w:color w:val="000000"/>
          <w:sz w:val="28"/>
          <w:lang w:val="ru-RU"/>
        </w:rPr>
        <w:t>гих исторических источников, делать выводы;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(1945 г. –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</w:t>
      </w:r>
      <w:r w:rsidRPr="00C1497E">
        <w:rPr>
          <w:rFonts w:ascii="Times New Roman" w:hAnsi="Times New Roman"/>
          <w:color w:val="000000"/>
          <w:sz w:val="28"/>
          <w:lang w:val="ru-RU"/>
        </w:rPr>
        <w:t>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</w:t>
      </w:r>
      <w:r w:rsidRPr="00C1497E">
        <w:rPr>
          <w:rFonts w:ascii="Times New Roman" w:hAnsi="Times New Roman"/>
          <w:color w:val="000000"/>
          <w:sz w:val="28"/>
          <w:lang w:val="ru-RU"/>
        </w:rPr>
        <w:t>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знать исторические примеры эф</w:t>
      </w:r>
      <w:r w:rsidRPr="00C1497E">
        <w:rPr>
          <w:rFonts w:ascii="Times New Roman" w:hAnsi="Times New Roman"/>
          <w:color w:val="000000"/>
          <w:sz w:val="28"/>
          <w:lang w:val="ru-RU"/>
        </w:rPr>
        <w:t>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</w:t>
      </w:r>
      <w:r w:rsidRPr="00C1497E">
        <w:rPr>
          <w:rFonts w:ascii="Times New Roman" w:hAnsi="Times New Roman"/>
          <w:color w:val="000000"/>
          <w:sz w:val="28"/>
          <w:lang w:val="ru-RU"/>
        </w:rPr>
        <w:t>льной и религиозной принадлежности, важность учета в общении традиций, обычаев, особенностей культуры народов нашей страны;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C1497E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C1497E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(1945 г.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</w:t>
      </w:r>
      <w:r w:rsidRPr="00C1497E">
        <w:rPr>
          <w:rFonts w:ascii="Times New Roman" w:hAnsi="Times New Roman"/>
          <w:color w:val="000000"/>
          <w:sz w:val="28"/>
          <w:lang w:val="ru-RU"/>
        </w:rPr>
        <w:t>е допускать умаления подвига народа при защите Отечества, готовность давать отпор фальсификациям российской истории.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</w:t>
      </w:r>
      <w:r w:rsidRPr="00C1497E">
        <w:rPr>
          <w:rFonts w:ascii="Times New Roman" w:hAnsi="Times New Roman"/>
          <w:color w:val="000000"/>
          <w:sz w:val="28"/>
          <w:lang w:val="ru-RU"/>
        </w:rPr>
        <w:t>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</w:t>
      </w:r>
      <w:r w:rsidRPr="00C1497E">
        <w:rPr>
          <w:rFonts w:ascii="Times New Roman" w:hAnsi="Times New Roman"/>
          <w:color w:val="000000"/>
          <w:sz w:val="28"/>
          <w:lang w:val="ru-RU"/>
        </w:rPr>
        <w:t>и России;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</w:t>
      </w:r>
      <w:r w:rsidRPr="00C1497E">
        <w:rPr>
          <w:rFonts w:ascii="Times New Roman" w:hAnsi="Times New Roman"/>
          <w:color w:val="000000"/>
          <w:sz w:val="28"/>
          <w:lang w:val="ru-RU"/>
        </w:rPr>
        <w:t>ачало ХХ</w:t>
      </w:r>
      <w:r>
        <w:rPr>
          <w:rFonts w:ascii="Times New Roman" w:hAnsi="Times New Roman"/>
          <w:color w:val="000000"/>
          <w:sz w:val="28"/>
        </w:rPr>
        <w:t>I</w:t>
      </w:r>
      <w:r w:rsidRPr="00C1497E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093C25" w:rsidRPr="00C1497E" w:rsidRDefault="00894A1E">
      <w:pPr>
        <w:spacing w:after="0" w:line="264" w:lineRule="auto"/>
        <w:ind w:firstLine="600"/>
        <w:jc w:val="both"/>
        <w:rPr>
          <w:lang w:val="ru-RU"/>
        </w:rPr>
      </w:pPr>
      <w:r w:rsidRPr="00C1497E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093C25" w:rsidRPr="00C1497E" w:rsidRDefault="00093C25">
      <w:pPr>
        <w:rPr>
          <w:lang w:val="ru-RU"/>
        </w:rPr>
        <w:sectPr w:rsidR="00093C25" w:rsidRPr="00C1497E">
          <w:pgSz w:w="11906" w:h="16383"/>
          <w:pgMar w:top="1134" w:right="850" w:bottom="1134" w:left="1701" w:header="720" w:footer="720" w:gutter="0"/>
          <w:cols w:space="720"/>
        </w:sectPr>
      </w:pPr>
    </w:p>
    <w:p w:rsidR="00093C25" w:rsidRDefault="00894A1E">
      <w:pPr>
        <w:spacing w:after="0"/>
        <w:ind w:left="120"/>
      </w:pPr>
      <w:bookmarkStart w:id="10" w:name="block-55590427"/>
      <w:bookmarkEnd w:id="7"/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</w:t>
      </w:r>
      <w:r>
        <w:rPr>
          <w:rFonts w:ascii="Times New Roman" w:hAnsi="Times New Roman"/>
          <w:b/>
          <w:color w:val="000000"/>
          <w:sz w:val="28"/>
        </w:rPr>
        <w:t>Ч</w:t>
      </w:r>
      <w:r>
        <w:rPr>
          <w:rFonts w:ascii="Times New Roman" w:hAnsi="Times New Roman"/>
          <w:b/>
          <w:color w:val="000000"/>
          <w:sz w:val="28"/>
        </w:rPr>
        <w:t xml:space="preserve">ЕСКОЕ ПЛАНИРОВАНИЕ </w:t>
      </w:r>
    </w:p>
    <w:p w:rsidR="00093C25" w:rsidRDefault="00894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61"/>
      </w:tblGrid>
      <w:tr w:rsidR="00093C2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C25" w:rsidRDefault="00093C2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093C25" w:rsidRDefault="00093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C25" w:rsidRDefault="00093C25">
            <w:pPr>
              <w:spacing w:after="0"/>
              <w:ind w:left="135"/>
            </w:pPr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C25" w:rsidRDefault="00093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C25" w:rsidRDefault="00093C2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C25" w:rsidRDefault="00093C2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093C25" w:rsidRDefault="00093C2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093C25" w:rsidRDefault="00093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C25" w:rsidRDefault="00093C25"/>
        </w:tc>
      </w:tr>
      <w:tr w:rsidR="00093C25" w:rsidRPr="00C1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 w:rsidRPr="00C1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 w:rsidRPr="00C1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во второй половине ХХ в. –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Страны Тропической и Южной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 w:rsidRPr="00C1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 w:rsidRPr="00C1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1945 год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год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 w:rsidRPr="00C1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 w:rsidRPr="00C149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теме 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  <w:proofErr w:type="spellEnd"/>
          </w:p>
        </w:tc>
      </w:tr>
      <w:tr w:rsidR="00093C25" w:rsidRPr="00C149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093C2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9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  <w:tr w:rsidR="00093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135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93C25" w:rsidRDefault="00093C25"/>
        </w:tc>
      </w:tr>
    </w:tbl>
    <w:p w:rsidR="00093C25" w:rsidRDefault="00093C25">
      <w:pPr>
        <w:sectPr w:rsidR="00093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C25" w:rsidRPr="00C1497E" w:rsidRDefault="00894A1E">
      <w:pPr>
        <w:spacing w:before="199" w:after="199" w:line="336" w:lineRule="auto"/>
        <w:ind w:left="120"/>
        <w:rPr>
          <w:lang w:val="ru-RU"/>
        </w:rPr>
      </w:pPr>
      <w:bookmarkStart w:id="11" w:name="block-55590433"/>
      <w:bookmarkEnd w:id="10"/>
      <w:r w:rsidRPr="00C1497E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093C25" w:rsidRDefault="00894A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093C25" w:rsidRDefault="00894A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/>
              <w:ind w:left="243"/>
              <w:rPr>
                <w:lang w:val="ru-RU"/>
              </w:rPr>
            </w:pPr>
            <w:r w:rsidRPr="00C149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научно-технологических успехов, освоения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1945 – 2022 гг.; особенности развития культуры народ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ов СССР (России)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наиболее значительных событий, явлений, п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роцессов истории России 1945 – 2022 гг., их значение для истории России и человечества в целом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России, аргу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ментированно противостоять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имён исторических личностей, внёсших значительный вклад в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социально-экономическое, политическое и культурное развитие России в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деятельность исторически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х личностей в рамках событий, процессов истории России 1945 – 2022 гг., оценивать значение их деятельности для истории нашей страны 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человечества в целом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1945 – 2022 гг., в которых участвовали выдающиеся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исторические личности, для истории России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составлять описание (реконструкцию) в устной и письменной форме исторических событий,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явлений, процессов истории родного края, истории России и 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материала, в том числе используя источники разных типов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привлекая учебные тексты и (или) дополнительные источники информации;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рии 1945 – 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развёрнутую характеристику исторических личностей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 описанием и оценкой их деятельности; характеризовать условия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описание памятников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материальной и художественной культуры 1945 – 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самостоятельного изучения исторической информации из истории России и всемирной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истории 1945 – 2022 гг. в форме сложного плана, конспекта, реферата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объяснять с использованием фактического материала своё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наиболее значительным событиям, достижениям и личностям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льзованы для подтверждения (опровержения) какой-либо оценки исторических событий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1945 – 2022 гг.; сравнивать предложенную аргументацию, выбирать наиболее аргументированную позицию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критериями; сравнивать изученные исторические события, явления, процессы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 информации из курс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ов истории России и зарубежных стран 1945 – 2022 гг. события, явления, процессы; факты и мнения, описания и объяснения, гипотезы и теории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систематизировать исторические факты по самостоятельно определяемому признаку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(хронологии, принадлежности к историческим процессам, типологическим основаниям и другому)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изучения исторического материала давать оценку возможности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(корректности) сравнения событий, явлений, процессов, взглядов исторических деятелей истории России и зарубежных стран в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взгляды исторических деятелей истории России и зарубежных стра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 1945 – 2022 гг. по самостоятельно определённым критериям; на основе сравнения самостоятельно делать выводы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причинно-следственные, пространственные, 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временны́е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1945 – 2022 гг.; определять современников исторических событий истории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России и человечества в целом в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изученного материала по истории России и зарубежных стран 1945 – 2022 гг. определять (различать) причины, предпосылки, поводы, последствия, указывать итоги, значение исторических событий, явлен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ий, процессов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причинно-следственные, пространственные, 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временны́е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связи между историческими событиями, явлениями,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елать предположения о возможных причинах (предпосылках) и последствиях исторических событий, явлений, процессов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исторический материал на основе понимания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причинно-следственных, пространственно-временных связей исторических событий, явлений, процессов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края,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оцессов истории России и человечества в целом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ран 1945 – 2022 гг., оценивать их полноту и достоверность, соотносить с историческим периодом; выявлять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общее и различия; привлекать контекстную информацию при работе с историческими источниками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ории России и всемирной истории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авторство письменного исторического источника по истории России и зарубежных стран 1945 – 2022 гг., время и место его создания, события, явления, процессы, о которых идёт речь и другое,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информацию письменного источника с историческим контекстом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письменный исторический источник по истории России и зарубежных стран 1945 – 2022 гг. с точки зрения его темы, цели, позиции автора документа и участников событий, основной мысли, основной и дополнительной информации, д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остоверности содержания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стран 1945 – 2022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1945 – 2022 гг., делать выводы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атрибуцию визуальных и аудиовизуальных исторических источников по истории России и зарубежных стран 1945 – 2022 гг. (определять авторство,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время создания, события,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осуществлять с соблюдением правил информационной безопасности поиск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исторической информации по истории России и зарубежных стран 1945 – 2022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исторической действительности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достоверных исторических источников, необходимых для изучения событий (явлений, процессов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)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Самосто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истории, оценивать полноту и достоверность информации с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её соответствия исторической действительности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1945 – 2022 гг.; сопоставлять информаци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числе на региональном материале (с использованием ресурсов библиотек, музеев и других)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текстовом источнике исторической информации, характерные признаки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описываемых событий (явлений, процессов) истории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вопросы по содержанию текстового источника исторической информации по истории России и зарубежных стран 1945 – 2022 гг. и составлять на его основе план, таблицу, схему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Узнавать,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ия, явления, процессы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исторической карты (схемы) в виде таблицы, схемы; делать выводы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информации, представленной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карте (схеме) по истории России и зарубежных стран 1945 – 2022 гг.,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ыводы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истории России и зарубежных стран 1945 – 2022 гг., с информацией из аутентичных исторических источников и источников исторической информации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события, явления, процессы, которым посвящены визуальные источники исторической информации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основании визуальных источников исторической информации и статистической информации по истории России и зарубежных стран 1945 – 2022 гг. проводить сравнение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событий, явлений, процессов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визуальные источники исторической информации по истории России и зарубежных стран 1945 – 2022 гг. с информацией из других исторических источников,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делать выводы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умения, приобретённые в процессе изучения истории, для участия в подготовке учебных проектов по истории России 1945 – 2022 гг., в том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числе на региональном материале, с использованием ресурсов библиотек, музеев и других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политического, социально-экономического и историко-культурного развития Росси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 как многонационального государства; знакомство с культурой, традициями и обычаями народов России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кого, социально-экономического и культурного развития России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общения с представителями другой культуры, национальной и религиозной принадлежности, важность учёта в общении традиций, обычаев, особенностей культуры народов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нашей страны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полилогическом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общении, посвящённом проблемам, связанным с историей России и зарубежных стран 1945 – 2022 гг.; создавать устные монологические высказывания разной коммуникативной направленности в зависимости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1945 – 2022 гг., осознавать и понимать ценность сопри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частности своей семьи к событиям, явлениям, процессам истории России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Активно участвовать в дискуссиях, не допуская умаления подвига н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арода при защите Отечества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хронологические рамки основных периодов отечественной и всеобщей истории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сеобщей истории 1945 – 2022 гг.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093C25" w:rsidRPr="00C1497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ии России 1945 – 2022 гг.</w:t>
            </w:r>
          </w:p>
        </w:tc>
      </w:tr>
    </w:tbl>
    <w:p w:rsidR="00093C25" w:rsidRPr="00C1497E" w:rsidRDefault="00093C25">
      <w:pPr>
        <w:spacing w:after="0"/>
        <w:ind w:left="120"/>
        <w:rPr>
          <w:lang w:val="ru-RU"/>
        </w:rPr>
      </w:pPr>
    </w:p>
    <w:p w:rsidR="00093C25" w:rsidRPr="00C1497E" w:rsidRDefault="00093C25">
      <w:pPr>
        <w:rPr>
          <w:lang w:val="ru-RU"/>
        </w:rPr>
        <w:sectPr w:rsidR="00093C25" w:rsidRPr="00C1497E">
          <w:pgSz w:w="11906" w:h="16383"/>
          <w:pgMar w:top="1134" w:right="850" w:bottom="1134" w:left="1701" w:header="720" w:footer="720" w:gutter="0"/>
          <w:cols w:space="720"/>
        </w:sectPr>
      </w:pPr>
    </w:p>
    <w:p w:rsidR="00093C25" w:rsidRDefault="00894A1E">
      <w:pPr>
        <w:spacing w:before="199" w:after="199"/>
        <w:ind w:left="120"/>
      </w:pPr>
      <w:bookmarkStart w:id="12" w:name="block-55590435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093C25" w:rsidRDefault="00894A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335"/>
      </w:tblGrid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93C25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Страны Северной Америки и Европы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мира к холодной войне. Речь У. Черчилля в Фултоне.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ршавского договора (ОВД)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Соединённые Штаты Америки. Послевоенный экономический подъём.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отношений с СССР, Российской Федерацией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Страны Западной Европы. Экономическая и политич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Республики во Франции. Лейбористы и консерваторы в Великобритании. Начало евр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Неоконсерватизм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альной и Восточной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й Европы. Распад ОВД, СЭВ. Образование новых государств на постсоветском пространстве. Разделение Чехословакии. Распад Югославии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и война на Балканах. Агрессия НАТО против Югославии. 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(экономика, политика, вне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шнеполитическая ориентация, участие в интеграционных процессах)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 Успехи модернизаци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Страны Ближнего Востока и Северной Африки. Турция: </w:t>
            </w:r>
            <w:r w:rsidRPr="00C149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политическое развитие,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</w:t>
            </w:r>
            <w:r w:rsidRPr="00C149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в. «Араб</w:t>
            </w:r>
            <w:r w:rsidRPr="00C149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ская весна» и смена политических режимов в начале 2010-х гг.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Сирии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ежимов и возникновение диктатур. Организация Африканского единства. Система апартеида на юге Африки и её падение.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Сепаратизм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Африке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Националреформизм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. Революция на Кубе. Диктатуры и демократизация в странах Латинской Америки.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Революции к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онца 1960-х – 1970-х гг. (Перу, Чили, Никарагуа). «Левый поворот» в конце ХХ в.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этапы развития международных отношений во второй половине 1940-х – 2020-х гг. 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криз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неприсоединения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вооружений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Вьетнаме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Разрядка международной на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пряжённости в конце 1960-х – 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Урегулирован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ие германского вопроса (договоры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нтральной и Восточной Европы, их внешнеполитические последствия. Распад СССР и Восточного блока. Российская Федерация – правопреемник СССР на международной арене.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СНГ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От биполярного к мног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ополюсному миру. Региональная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сообщество и роль России в противостоянии угрозам и вызовам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Современный мир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Развитие науки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 (ядерная физика, химия, биология, медиц</w:t>
            </w:r>
            <w:r w:rsidRPr="00C1497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ина). Научно-техническая революция. Использование ядерной энергии в мирных целях. Достижения в области космонавтики (СССР, США).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электротехники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робототехники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Интернет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стили в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художественной культуре второй половины ХХ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Рок-музыка. Массовая культура.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093C25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r>
              <w:rPr>
                <w:rFonts w:ascii="Times New Roman" w:hAnsi="Times New Roman"/>
                <w:color w:val="000000"/>
                <w:sz w:val="24"/>
              </w:rPr>
              <w:t>1945 – 1953 гг.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 и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ый проект, его успехи и значение. Начало гонки вооружений.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Сталин и его окружение. Ужесточение административно-к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омандной системы. Соперничество в верхних эшелонах власти. Усиление идеологического контроля. Послевоенные репрессии.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Ленинградское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космополитизмом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Сохранение трудового законодательства военного времени на период восста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новления разрушенного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взаимоотношений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– первой половине 1960-х гг.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политического курса. Смерть Сталина и настроения в обществе. Борьба за власть в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советском руководстве. Переход политического лидерства к Н.С. Хрущёву. Первые признаки наступления оттепели в политике, экономике, культурной сфере.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партии и разоблачение культа личности Сталина. Реакция на доклад Хрущёва в стране и мире. Начало р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еабилитации жертв массовых политических репрессий 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смягчение 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 повседневная жизнь. Изменение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Приоткрытие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культура. Хрущё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 интеллигенция. Антирелигиозные кампании. Гонения на Церковь.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Диссиденты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Самиздат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тамиздат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СССР. «Догнать и перегнать Америку».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продовольственной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земель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(НТР)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Влияние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НТР на перемены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1960-х гг. Преобладание горожан над сельским населением. Положение и проблемы рабочего класса, колхозного крестьянства и интеллигенции.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Востребованность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КПСС и Программа построения коммунизма в СССР.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«нового человека».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ения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а. Распад колониальных систем и борьба за влияние в странах третьего мира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Новочеркасские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Хрущёва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960-х – начале 1980-х гг.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Приход к власти Л.И. Брежнева; его окружение и смена политического курса. Десталинизация и 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ресталинизация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Косыгинская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 1977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</w:t>
            </w:r>
            <w:r>
              <w:rPr>
                <w:rFonts w:ascii="Times New Roman" w:hAnsi="Times New Roman"/>
                <w:color w:val="000000"/>
                <w:sz w:val="24"/>
              </w:rPr>
              <w:t>епция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агропромышленного комплекса. Советские научные и технические приоритеты. Создание топливно-энергетического комплекса (ТЭК)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пективных деревень. Популярные формы досуга населения. Уровень жизни разных социальных слоёв.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фи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зкультуры и спорта в СССР.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ссидентский вызов. Борьба с инакомыслием. Судебные процессы. Цензура и самиздат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Новые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просоветских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режимов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Л.И. Брежнев в оценках современников и историков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перестройки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 (1985 – 1991)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нефть и его негативные последствия для советской экономики. М.С. Горбачев и его окружение: курс 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х. Законы о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госпредприятии и об индивидуальной трудовой деятельности. Принятие закона о приватизации государственных предприятий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Гласность и плюрализм. Политизация жизни и подъём гражданской активности населения. Либерализация цензуры. Общественные на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Неформальные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объединения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Новое мышление М.С.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Демократи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зация советской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конференция КПСС и её решения. Альтернативные выборы народных депутатов. Съезды народных депутатов – высший орган государственной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СССР и его значение. Демократы первой волны, их л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идеры и программы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Подъём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Последний этап перестройки: 1990 – 1991 гг. Отмена 6-й статьи Конституции СССР о руководящей роли КПСС. Становление многопартийности. Кризис в КПСС и создание Коммунистической партии РСФСР.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РСФСР и его решения. Противостояние сою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зной и российской власти. Введение поста Президента и избрание М.С. Горбачева Президентом СССР.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Избрание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Ельцина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РСФСР.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Углубление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кризиса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СССР. Декларация о государственн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ом суверенитете РСФСР. Дискуссии о путях обновления Союза ССР. Ново-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Огарёвский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 и попытки подписания нового Союзного договора. «Парад суверенитетов». Референдум о сохранении СССР. Превращение экономического кризиса в стране в ведущий политический фа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ктор. Нарастание разбалансированности в экономике. Введение карточной системы снабжения. Реалии 1991 г.: конфискационная денежная реформа, трёхкратное повышение государственных цен, пустые полки магазинов. Разработка союзным и российским руководством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прогр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Попытка государственного переворота в августе 1991 г. Планы ГКЧП и защитники Белого дома.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Россия как преемни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к СССР на международной арене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гг.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новой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(1992 – 1999)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радикальных экономических преобразований. Либерализация цен. «Шоковая терапия». Ваучерная приватизация. Гиперинфляция, рост цен и падение жизненного уровня населения. Безработица. Чёрный рынок и криминализация жизни. Рост недовольства граждан первыми резул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ьтатами экономических реформ. 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деиндустриализации</w:t>
            </w:r>
            <w:proofErr w:type="spellEnd"/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увеличение зависимости от экспорта продовольствия.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Дефолт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1998 г.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Конституционным судом. Возможность мирного выхода из политического кризиса. Трагические события осени 1993 г. в Москве. Всенародное голосование (плебисцит) по проекту Конституции России 1993 г. Ликвидация Советов и создание новой системы государственного у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стройства. Принятие Конституции России 1993 г. и её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Российская многопартийность и строительство гра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в Дагестан.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Добровольная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Ельцина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Чеченской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Республике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сть. Проблемы русскоязычного населения в бывших республиках СССР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 Росси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я на постсоветском пространстве. СНГ и союз с Белоруссией. Военно-политическое сотрудничество в рамках СНГ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времени и задачи модернизации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приоритеты. Вступление в должность Президента В.В.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подъём 1999 – 2007 гг. и кризис 20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Начало (2005)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(2018) реализации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</w:t>
            </w:r>
            <w:r>
              <w:rPr>
                <w:rFonts w:ascii="Times New Roman" w:hAnsi="Times New Roman"/>
                <w:color w:val="000000"/>
                <w:sz w:val="24"/>
              </w:rPr>
              <w:t>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стабильности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Избрание В.В. Путина Президентом Российской Федерации в 2012 г. и переизбрани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(2020)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меры по поощрению рождаемости. Пропаганда спорта и здорового образа жизни и их результаты.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Олимпийские и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онат мира по футболу и открытие нового образа России миру. Повседневная жизнь. Социальная дифференциация. Качество, уровень жизни и размеры доходов разных слоёв населения. Постановка государством вопроса о социальной ответственности бизнеса. Модернизация б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0)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12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НАТО к российским границам и ответные меры. Односторонний выход США из международных соглашений по контролю над вооружениями и последствия для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высокоточного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оружия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Центробежные и партнёрские тенденции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. Отношения с США и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США и борьба за передел мирового нефтегазового рынка</w:t>
            </w:r>
          </w:p>
        </w:tc>
      </w:tr>
      <w:tr w:rsidR="00093C25" w:rsidRPr="00C149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Pr="00C1497E" w:rsidRDefault="00894A1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борьбе с 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both"/>
            </w:pP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>. Повышение общественной 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востребованность результатов их науч</w:t>
            </w:r>
            <w:r w:rsidRPr="00C14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093C2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93C25" w:rsidRDefault="00894A1E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1992 – 2022 гг.</w:t>
            </w:r>
          </w:p>
        </w:tc>
      </w:tr>
    </w:tbl>
    <w:p w:rsidR="00093C25" w:rsidRDefault="00093C25">
      <w:pPr>
        <w:sectPr w:rsidR="00093C2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94A1E" w:rsidRPr="00C1497E" w:rsidRDefault="002D34F1" w:rsidP="00C1497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734050" cy="8105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A1E" w:rsidRPr="00C149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93C25"/>
    <w:rsid w:val="00093C25"/>
    <w:rsid w:val="002D34F1"/>
    <w:rsid w:val="00894A1E"/>
    <w:rsid w:val="00C1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B7D73-F04E-4F51-A041-D5ECDDC9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38e9087b" TargetMode="External"/><Relationship Id="rId13" Type="http://schemas.openxmlformats.org/officeDocument/2006/relationships/hyperlink" Target="https://m.edsoo.ru/38e9087b" TargetMode="External"/><Relationship Id="rId18" Type="http://schemas.openxmlformats.org/officeDocument/2006/relationships/hyperlink" Target="https://m.edsoo.ru/38e9087b" TargetMode="External"/><Relationship Id="rId26" Type="http://schemas.openxmlformats.org/officeDocument/2006/relationships/hyperlink" Target="https://m.edsoo.ru/38e9087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38e9087b" TargetMode="External"/><Relationship Id="rId7" Type="http://schemas.openxmlformats.org/officeDocument/2006/relationships/hyperlink" Target="https://m.edsoo.ru/38e9087b" TargetMode="External"/><Relationship Id="rId12" Type="http://schemas.openxmlformats.org/officeDocument/2006/relationships/hyperlink" Target="https://m.edsoo.ru/38e9087b" TargetMode="External"/><Relationship Id="rId17" Type="http://schemas.openxmlformats.org/officeDocument/2006/relationships/hyperlink" Target="https://m.edsoo.ru/38e9087b" TargetMode="External"/><Relationship Id="rId25" Type="http://schemas.openxmlformats.org/officeDocument/2006/relationships/hyperlink" Target="https://m.edsoo.ru/38e9087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38e9087b" TargetMode="External"/><Relationship Id="rId20" Type="http://schemas.openxmlformats.org/officeDocument/2006/relationships/hyperlink" Target="https://m.edsoo.ru/38e9087b" TargetMode="External"/><Relationship Id="rId29" Type="http://schemas.openxmlformats.org/officeDocument/2006/relationships/hyperlink" Target="https://m.edsoo.ru/38e9087b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8e9087b" TargetMode="External"/><Relationship Id="rId11" Type="http://schemas.openxmlformats.org/officeDocument/2006/relationships/hyperlink" Target="https://m.edsoo.ru/38e9087b" TargetMode="External"/><Relationship Id="rId24" Type="http://schemas.openxmlformats.org/officeDocument/2006/relationships/hyperlink" Target="https://m.edsoo.ru/38e9087b" TargetMode="External"/><Relationship Id="rId5" Type="http://schemas.openxmlformats.org/officeDocument/2006/relationships/hyperlink" Target="https://m.edsoo.ru/38e9087b" TargetMode="External"/><Relationship Id="rId15" Type="http://schemas.openxmlformats.org/officeDocument/2006/relationships/hyperlink" Target="https://m.edsoo.ru/38e9087b" TargetMode="External"/><Relationship Id="rId23" Type="http://schemas.openxmlformats.org/officeDocument/2006/relationships/hyperlink" Target="https://m.edsoo.ru/38e9087b" TargetMode="External"/><Relationship Id="rId28" Type="http://schemas.openxmlformats.org/officeDocument/2006/relationships/hyperlink" Target="https://m.edsoo.ru/38e9087b" TargetMode="External"/><Relationship Id="rId10" Type="http://schemas.openxmlformats.org/officeDocument/2006/relationships/hyperlink" Target="https://m.edsoo.ru/38e9087b" TargetMode="External"/><Relationship Id="rId19" Type="http://schemas.openxmlformats.org/officeDocument/2006/relationships/hyperlink" Target="https://m.edsoo.ru/38e9087b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38e9087b" TargetMode="External"/><Relationship Id="rId14" Type="http://schemas.openxmlformats.org/officeDocument/2006/relationships/hyperlink" Target="https://m.edsoo.ru/38e9087b" TargetMode="External"/><Relationship Id="rId22" Type="http://schemas.openxmlformats.org/officeDocument/2006/relationships/hyperlink" Target="https://m.edsoo.ru/38e9087b" TargetMode="External"/><Relationship Id="rId27" Type="http://schemas.openxmlformats.org/officeDocument/2006/relationships/hyperlink" Target="https://m.edsoo.ru/38e9087b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51</Pages>
  <Words>14581</Words>
  <Characters>83117</Characters>
  <Application>Microsoft Office Word</Application>
  <DocSecurity>0</DocSecurity>
  <Lines>692</Lines>
  <Paragraphs>195</Paragraphs>
  <ScaleCrop>false</ScaleCrop>
  <Company/>
  <LinksUpToDate>false</LinksUpToDate>
  <CharactersWithSpaces>97503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2025-09-09T10:44:00Z</dcterms:created>
  <dcterms:modified xsi:type="dcterms:W3CDTF">2025-09-09T10:48:00Z</dcterms:modified>
</cp:coreProperties>
</file>