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93" w:rsidRDefault="00B04B93" w:rsidP="00134798">
      <w:pPr>
        <w:pStyle w:val="Default"/>
        <w:jc w:val="center"/>
        <w:rPr>
          <w:b/>
          <w:bCs/>
          <w:sz w:val="28"/>
          <w:szCs w:val="28"/>
        </w:rPr>
        <w:sectPr w:rsidR="00B04B93" w:rsidSect="00B04B93">
          <w:pgSz w:w="11910" w:h="16840"/>
          <w:pgMar w:top="720" w:right="720" w:bottom="567" w:left="720" w:header="720" w:footer="720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docGrid w:linePitch="299"/>
        </w:sectPr>
      </w:pPr>
      <w:r w:rsidRPr="00B04B93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547364" cy="9010650"/>
            <wp:effectExtent l="0" t="0" r="6350" b="0"/>
            <wp:docPr id="1" name="Рисунок 1" descr="C:\Users\User 1\Desktop\Скан_20231025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1\Desktop\Скан_20231025 (4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63811" cy="903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020" w:rsidRDefault="00D33323" w:rsidP="00B04B9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АННОТАЦИЯ</w:t>
      </w:r>
      <w:bookmarkStart w:id="0" w:name="_GoBack"/>
      <w:bookmarkEnd w:id="0"/>
    </w:p>
    <w:p w:rsidR="00F446B1" w:rsidRPr="00BB5020" w:rsidRDefault="00F446B1" w:rsidP="00B04B93">
      <w:pPr>
        <w:pStyle w:val="Default"/>
        <w:rPr>
          <w:sz w:val="28"/>
          <w:szCs w:val="28"/>
        </w:rPr>
      </w:pPr>
    </w:p>
    <w:p w:rsidR="00BB5020" w:rsidRPr="00BB5020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 xml:space="preserve"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 </w:t>
      </w:r>
    </w:p>
    <w:p w:rsidR="00BB5020" w:rsidRPr="00BB5020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 xml:space="preserve"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 </w:t>
      </w:r>
    </w:p>
    <w:p w:rsidR="00BB5020" w:rsidRPr="00BB5020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 xml:space="preserve">В таком контексте функциональная грамотность выступает как способ социальной ориентации личности, интегрирующей связь образования (в первую очередь, общего) с многоплановой человеческой деятельностью. </w:t>
      </w:r>
    </w:p>
    <w:p w:rsidR="00F446B1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  <w:r w:rsidRPr="00F446B1">
        <w:rPr>
          <w:sz w:val="28"/>
          <w:szCs w:val="28"/>
          <w:vertAlign w:val="superscript"/>
        </w:rPr>
        <w:t>1</w:t>
      </w:r>
      <w:r w:rsidRPr="00BB5020">
        <w:rPr>
          <w:sz w:val="28"/>
          <w:szCs w:val="28"/>
        </w:rPr>
        <w:t>, - является PISA (</w:t>
      </w:r>
      <w:proofErr w:type="spellStart"/>
      <w:r w:rsidRPr="00BB5020">
        <w:rPr>
          <w:sz w:val="28"/>
          <w:szCs w:val="28"/>
        </w:rPr>
        <w:t>ProgrammeforInternationalStudentAssessment</w:t>
      </w:r>
      <w:proofErr w:type="spellEnd"/>
      <w:r w:rsidRPr="00BB5020">
        <w:rPr>
          <w:sz w:val="28"/>
          <w:szCs w:val="28"/>
        </w:rPr>
        <w:t xml:space="preserve"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 </w:t>
      </w:r>
    </w:p>
    <w:p w:rsidR="00F446B1" w:rsidRDefault="00BB5020" w:rsidP="00F446B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</w:t>
      </w:r>
      <w:r w:rsidRPr="00F446B1">
        <w:rPr>
          <w:color w:val="auto"/>
          <w:sz w:val="28"/>
          <w:szCs w:val="28"/>
          <w:vertAlign w:val="superscript"/>
        </w:rPr>
        <w:t>2</w:t>
      </w:r>
      <w:r w:rsidRPr="00BB5020">
        <w:rPr>
          <w:color w:val="auto"/>
          <w:sz w:val="28"/>
          <w:szCs w:val="28"/>
        </w:rPr>
        <w:t xml:space="preserve">. </w:t>
      </w:r>
      <w:r w:rsidR="00F446B1" w:rsidRPr="00BB5020">
        <w:rPr>
          <w:color w:val="auto"/>
          <w:sz w:val="28"/>
          <w:szCs w:val="28"/>
        </w:rPr>
        <w:t xml:space="preserve"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 </w:t>
      </w:r>
    </w:p>
    <w:p w:rsidR="00F446B1" w:rsidRDefault="00F446B1" w:rsidP="00F446B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:rsidR="00096C80" w:rsidRDefault="00F446B1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>Результаты лонгитюдных</w:t>
      </w:r>
      <w:r>
        <w:rPr>
          <w:color w:val="auto"/>
          <w:sz w:val="28"/>
          <w:szCs w:val="28"/>
          <w:vertAlign w:val="superscript"/>
        </w:rPr>
        <w:t>3</w:t>
      </w:r>
      <w:r w:rsidRPr="00BB5020">
        <w:rPr>
          <w:color w:val="auto"/>
          <w:sz w:val="28"/>
          <w:szCs w:val="28"/>
        </w:rPr>
        <w:t xml:space="preserve"> исследований, проведенных на выборках 2000 и 2003 гг. странами-участницами мониторингов PISA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</w:t>
      </w:r>
      <w:proofErr w:type="gramStart"/>
      <w:r>
        <w:rPr>
          <w:color w:val="auto"/>
          <w:sz w:val="28"/>
          <w:szCs w:val="28"/>
          <w:vertAlign w:val="superscript"/>
        </w:rPr>
        <w:t>4</w:t>
      </w:r>
      <w:proofErr w:type="gramEnd"/>
      <w:r w:rsidRPr="00BB5020">
        <w:rPr>
          <w:color w:val="auto"/>
          <w:sz w:val="28"/>
          <w:szCs w:val="28"/>
        </w:rPr>
        <w:t xml:space="preserve">. Любой школьник хочет быть социально </w:t>
      </w:r>
      <w:r w:rsidRPr="00BB5020">
        <w:rPr>
          <w:color w:val="auto"/>
          <w:sz w:val="28"/>
          <w:szCs w:val="28"/>
        </w:rPr>
        <w:lastRenderedPageBreak/>
        <w:t xml:space="preserve">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 </w:t>
      </w:r>
    </w:p>
    <w:p w:rsidR="009F1293" w:rsidRPr="00BB5020" w:rsidRDefault="009F1293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b/>
          <w:bCs/>
          <w:color w:val="auto"/>
          <w:sz w:val="28"/>
          <w:szCs w:val="28"/>
        </w:rPr>
        <w:t xml:space="preserve">Целеполагание </w:t>
      </w:r>
    </w:p>
    <w:p w:rsidR="009F1293" w:rsidRPr="00BB5020" w:rsidRDefault="009F1293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Основной целью программы является развитие функциональной грамотности учащихся 5-9 классов как индикатора качества и эффективности образования, равенства доступа к образованию. </w:t>
      </w:r>
    </w:p>
    <w:p w:rsidR="009F1293" w:rsidRPr="00BB5020" w:rsidRDefault="009F1293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Программа нацелена на развитие: </w:t>
      </w:r>
    </w:p>
    <w:p w:rsidR="009F1293" w:rsidRPr="00BB5020" w:rsidRDefault="009F1293" w:rsidP="009F1293">
      <w:pPr>
        <w:pStyle w:val="Default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- 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 </w:t>
      </w:r>
    </w:p>
    <w:p w:rsidR="009F1293" w:rsidRPr="00BB5020" w:rsidRDefault="009F1293" w:rsidP="009F1293">
      <w:pPr>
        <w:pStyle w:val="Default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- 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 </w:t>
      </w:r>
    </w:p>
    <w:p w:rsidR="009F1293" w:rsidRDefault="009F1293" w:rsidP="009F1293">
      <w:pPr>
        <w:pStyle w:val="Default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- 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</w:t>
      </w:r>
    </w:p>
    <w:p w:rsidR="009F1293" w:rsidRPr="00BB5020" w:rsidRDefault="009F1293" w:rsidP="009F129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B5020">
        <w:rPr>
          <w:color w:val="auto"/>
          <w:sz w:val="28"/>
          <w:szCs w:val="28"/>
        </w:rPr>
        <w:t xml:space="preserve">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(естественнонаучная грамотность); </w:t>
      </w:r>
    </w:p>
    <w:p w:rsidR="009F1293" w:rsidRPr="00BB5020" w:rsidRDefault="009F1293" w:rsidP="009F1293">
      <w:pPr>
        <w:spacing w:after="0" w:line="240" w:lineRule="auto"/>
        <w:jc w:val="both"/>
        <w:rPr>
          <w:rFonts w:ascii="Times New Roman" w:eastAsia="Octava-Regular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5020">
        <w:rPr>
          <w:rFonts w:ascii="Times New Roman" w:hAnsi="Times New Roman" w:cs="Times New Roman"/>
          <w:sz w:val="28"/>
          <w:szCs w:val="28"/>
        </w:rPr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572613" w:rsidRDefault="009F129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sz w:val="28"/>
          <w:szCs w:val="28"/>
        </w:rPr>
        <w:t>Основной целью программы является развитие функциональной грамотности учащихся 5–9-х классов как индикатора качества и эффективности образования, равенства доступа к образованию.</w:t>
      </w:r>
    </w:p>
    <w:p w:rsidR="00572613" w:rsidRPr="00BB5020" w:rsidRDefault="0057261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sz w:val="28"/>
          <w:szCs w:val="28"/>
        </w:rPr>
        <w:t>Программа опирается на следующие определения отдельных видов грамотностей:</w:t>
      </w:r>
    </w:p>
    <w:p w:rsidR="00572613" w:rsidRPr="00BB5020" w:rsidRDefault="0057261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Читательская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096C80" w:rsidRDefault="00096C80" w:rsidP="00A666C3">
      <w:pPr>
        <w:pStyle w:val="Default"/>
        <w:jc w:val="both"/>
        <w:rPr>
          <w:sz w:val="20"/>
          <w:szCs w:val="20"/>
        </w:rPr>
      </w:pPr>
    </w:p>
    <w:p w:rsidR="00A666C3" w:rsidRPr="00F446B1" w:rsidRDefault="00A666C3" w:rsidP="00A666C3">
      <w:pPr>
        <w:pStyle w:val="Default"/>
        <w:jc w:val="both"/>
        <w:rPr>
          <w:sz w:val="20"/>
          <w:szCs w:val="20"/>
        </w:rPr>
      </w:pPr>
      <w:r w:rsidRPr="00F446B1">
        <w:rPr>
          <w:sz w:val="20"/>
          <w:szCs w:val="20"/>
        </w:rPr>
        <w:t xml:space="preserve">1 Международная программа по оценке образовательных достижений учащихся // Официальный сайт Института стратегии развития образования РАО. URL: http://www.centeroko.ru/pisa18/pisa2018_info.html 30 </w:t>
      </w:r>
    </w:p>
    <w:p w:rsidR="00A666C3" w:rsidRPr="00F446B1" w:rsidRDefault="00A666C3" w:rsidP="00A666C3">
      <w:pPr>
        <w:pStyle w:val="Default"/>
        <w:jc w:val="both"/>
        <w:rPr>
          <w:sz w:val="20"/>
          <w:szCs w:val="20"/>
        </w:rPr>
      </w:pPr>
      <w:r w:rsidRPr="00F446B1">
        <w:rPr>
          <w:sz w:val="20"/>
          <w:szCs w:val="20"/>
        </w:rPr>
        <w:lastRenderedPageBreak/>
        <w:t>2</w:t>
      </w:r>
      <w:proofErr w:type="gramStart"/>
      <w:r w:rsidRPr="00F446B1">
        <w:rPr>
          <w:sz w:val="20"/>
          <w:szCs w:val="20"/>
        </w:rPr>
        <w:t xml:space="preserve"> О</w:t>
      </w:r>
      <w:proofErr w:type="gramEnd"/>
      <w:r w:rsidRPr="00F446B1">
        <w:rPr>
          <w:sz w:val="20"/>
          <w:szCs w:val="20"/>
        </w:rPr>
        <w:t xml:space="preserve"> национальных целях и стратегических задачах развития Российской Федерации на период до 2024 </w:t>
      </w:r>
      <w:proofErr w:type="spellStart"/>
      <w:r w:rsidRPr="00F446B1">
        <w:rPr>
          <w:sz w:val="20"/>
          <w:szCs w:val="20"/>
        </w:rPr>
        <w:t>го-да</w:t>
      </w:r>
      <w:proofErr w:type="spellEnd"/>
      <w:r w:rsidRPr="00F446B1">
        <w:rPr>
          <w:sz w:val="20"/>
          <w:szCs w:val="20"/>
        </w:rPr>
        <w:t xml:space="preserve">: Указ Президента Российской Федерации от 7 мая 2018 г. № 204. П. 5 // ГАРАНТ.РУ: http://www.garant.ru/products/ipo/prime/doc/71837200/#ixzz5dzARMpWI </w:t>
      </w:r>
    </w:p>
    <w:p w:rsidR="00A666C3" w:rsidRPr="00F446B1" w:rsidRDefault="00A666C3" w:rsidP="00A66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6B1">
        <w:rPr>
          <w:rFonts w:ascii="Times New Roman" w:hAnsi="Times New Roman" w:cs="Times New Roman"/>
          <w:bCs/>
          <w:sz w:val="20"/>
          <w:szCs w:val="20"/>
        </w:rPr>
        <w:t>3</w:t>
      </w:r>
      <w:r w:rsidRPr="00F446B1">
        <w:rPr>
          <w:rFonts w:ascii="Times New Roman" w:hAnsi="Times New Roman" w:cs="Times New Roman"/>
          <w:b/>
          <w:bCs/>
          <w:sz w:val="20"/>
          <w:szCs w:val="20"/>
        </w:rPr>
        <w:t xml:space="preserve">Лонгитюдное исследование </w:t>
      </w:r>
      <w:r w:rsidRPr="00F446B1">
        <w:rPr>
          <w:rFonts w:ascii="Times New Roman" w:eastAsia="Octava-Regular" w:hAnsi="Times New Roman" w:cs="Times New Roman"/>
          <w:sz w:val="20"/>
          <w:szCs w:val="20"/>
        </w:rPr>
        <w:t>— научный метод, применяемый, в частности, в социологии и психологии, в котором изучается одна и та же группа объектов (в психологии — людей) в течение времени, за которое эти объекты успевают существенным образом поменять какие-либо свои значимые признаки. Например, результаты одних и тех же школьников, но в последовательном переходе их из класса в класс.</w:t>
      </w:r>
    </w:p>
    <w:p w:rsidR="00A666C3" w:rsidRPr="00F446B1" w:rsidRDefault="00A666C3" w:rsidP="00A666C3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F446B1">
        <w:rPr>
          <w:sz w:val="20"/>
          <w:szCs w:val="20"/>
        </w:rPr>
        <w:t xml:space="preserve"> Ковалёва Г., Давыдова Е., Сидорова Г. Глобальные компетенции. Что ждёт учащихся в новом испытании PISA-2018 // Учительская газета, №47, 21 ноября 2017 г. URL: http://www.ug.ru/archive/72357 </w:t>
      </w:r>
    </w:p>
    <w:p w:rsidR="009F1293" w:rsidRPr="00BB5020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Математическая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решения.</w:t>
      </w:r>
    </w:p>
    <w:p w:rsidR="00BB5020" w:rsidRPr="00BB5020" w:rsidRDefault="00BB5020" w:rsidP="00BB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Естественнонаучная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осведомлённость в том, что естественные науки и технология оказывают влияние на материальную, интеллектуальную и культурную сферы общества.</w:t>
      </w:r>
    </w:p>
    <w:p w:rsidR="009F1293" w:rsidRDefault="00BB5020" w:rsidP="00BB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Финансовая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096C80" w:rsidRDefault="009F1293">
      <w:pP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Octava-Regular" w:hAnsi="Times New Roman" w:cs="Times New Roman"/>
          <w:sz w:val="28"/>
          <w:szCs w:val="28"/>
        </w:rPr>
        <w:br w:type="page"/>
      </w:r>
    </w:p>
    <w:p w:rsidR="00A666C3" w:rsidRPr="00E455EA" w:rsidRDefault="00A666C3" w:rsidP="00A666C3">
      <w:pPr>
        <w:pStyle w:val="a6"/>
        <w:widowControl/>
        <w:numPr>
          <w:ilvl w:val="0"/>
          <w:numId w:val="6"/>
        </w:numPr>
        <w:autoSpaceDE/>
        <w:autoSpaceDN/>
        <w:spacing w:before="0"/>
        <w:contextualSpacing/>
        <w:jc w:val="center"/>
        <w:rPr>
          <w:b/>
          <w:sz w:val="24"/>
          <w:szCs w:val="24"/>
        </w:rPr>
      </w:pPr>
      <w:r w:rsidRPr="00E455EA">
        <w:rPr>
          <w:b/>
          <w:sz w:val="24"/>
          <w:szCs w:val="24"/>
        </w:rPr>
        <w:lastRenderedPageBreak/>
        <w:t>ПЛАНИРУЕМЫЕ  РЕЗУЛЬТАТЫ ОСВОЕНИЯ ПРЕДМЕТА, КУРСА</w:t>
      </w:r>
    </w:p>
    <w:p w:rsidR="009F1293" w:rsidRDefault="009F1293" w:rsidP="009F12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12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 и предметные</w:t>
      </w:r>
    </w:p>
    <w:p w:rsidR="009F1293" w:rsidRPr="009F1293" w:rsidRDefault="009F1293" w:rsidP="009F12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a3"/>
        <w:tblW w:w="15701" w:type="dxa"/>
        <w:tblLayout w:type="fixed"/>
        <w:tblLook w:val="0000"/>
      </w:tblPr>
      <w:tblGrid>
        <w:gridCol w:w="2802"/>
        <w:gridCol w:w="3260"/>
        <w:gridCol w:w="3260"/>
        <w:gridCol w:w="3119"/>
        <w:gridCol w:w="3260"/>
      </w:tblGrid>
      <w:tr w:rsidR="009F1293" w:rsidRPr="009F1293" w:rsidTr="002C1F61">
        <w:trPr>
          <w:trHeight w:val="100"/>
        </w:trPr>
        <w:tc>
          <w:tcPr>
            <w:tcW w:w="15701" w:type="dxa"/>
            <w:gridSpan w:val="5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Грамотность</w:t>
            </w:r>
          </w:p>
        </w:tc>
      </w:tr>
      <w:tr w:rsidR="009F1293" w:rsidRPr="009F1293" w:rsidTr="002C1F61">
        <w:trPr>
          <w:trHeight w:val="100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Читательская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Математическая </w:t>
            </w:r>
          </w:p>
        </w:tc>
        <w:tc>
          <w:tcPr>
            <w:tcW w:w="3119" w:type="dxa"/>
          </w:tcPr>
          <w:p w:rsidR="009F1293" w:rsidRPr="009F1293" w:rsidRDefault="00DD1A41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научная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Финансовая </w:t>
            </w:r>
          </w:p>
        </w:tc>
      </w:tr>
      <w:tr w:rsidR="009F1293" w:rsidRPr="009F1293" w:rsidTr="002C1F61">
        <w:trPr>
          <w:trHeight w:val="1113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 класс </w:t>
            </w:r>
          </w:p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оценки (рефлексии) в рамках метапредметного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оценивает форму и содержание текста в рамках метапредметного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интерпретирует и оценивает математические результаты в контексте национальной или глобальной ситуации </w:t>
            </w:r>
          </w:p>
        </w:tc>
        <w:tc>
          <w:tcPr>
            <w:tcW w:w="3119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интерпретирует и оценивает, делает выводы и строит прогнозы о личных, местных, нацио</w:t>
            </w:r>
            <w:r w:rsidR="00DD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нальных, глобальных естественно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научных проблемах в различном контексте в рамках метапредметного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оценивает финансовые проблемы, делает выводы, строит прогнозы, предлагает пути решения </w:t>
            </w:r>
          </w:p>
        </w:tc>
      </w:tr>
    </w:tbl>
    <w:p w:rsidR="009F1293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F1293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293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tbl>
      <w:tblPr>
        <w:tblStyle w:val="a3"/>
        <w:tblW w:w="15701" w:type="dxa"/>
        <w:tblLayout w:type="fixed"/>
        <w:tblLook w:val="0000"/>
      </w:tblPr>
      <w:tblGrid>
        <w:gridCol w:w="2802"/>
        <w:gridCol w:w="3260"/>
        <w:gridCol w:w="3260"/>
        <w:gridCol w:w="3119"/>
        <w:gridCol w:w="3260"/>
      </w:tblGrid>
      <w:tr w:rsidR="009F1293" w:rsidRPr="009F1293" w:rsidTr="002C1F61">
        <w:trPr>
          <w:trHeight w:val="100"/>
        </w:trPr>
        <w:tc>
          <w:tcPr>
            <w:tcW w:w="15701" w:type="dxa"/>
            <w:gridSpan w:val="5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Грамотность</w:t>
            </w:r>
          </w:p>
        </w:tc>
      </w:tr>
      <w:tr w:rsidR="009F1293" w:rsidRPr="009F1293" w:rsidTr="002C1F61">
        <w:trPr>
          <w:trHeight w:val="227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Читательская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Математическая </w:t>
            </w:r>
          </w:p>
        </w:tc>
        <w:tc>
          <w:tcPr>
            <w:tcW w:w="3119" w:type="dxa"/>
          </w:tcPr>
          <w:p w:rsidR="009F1293" w:rsidRPr="009F1293" w:rsidRDefault="00DD1A41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научная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Финансовая </w:t>
            </w:r>
          </w:p>
        </w:tc>
      </w:tr>
      <w:tr w:rsidR="009F1293" w:rsidRPr="009F1293" w:rsidTr="002C1F61">
        <w:trPr>
          <w:trHeight w:val="1365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5-9 классы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оценивает содержа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 прочитан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ного с позиции норм морали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общечеловеческих ценностей; формулирует собственную позицию по отношению к прочитан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ному </w:t>
            </w:r>
          </w:p>
        </w:tc>
        <w:tc>
          <w:tcPr>
            <w:tcW w:w="3260" w:type="dxa"/>
          </w:tcPr>
          <w:p w:rsidR="009F1293" w:rsidRPr="009F1293" w:rsidRDefault="00DD1A41" w:rsidP="00184B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объясняет граждан</w:t>
            </w:r>
            <w:r w:rsid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скую позицию в конкретных ситуа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циях общественной жизни на основе математических знаний с позиции норм</w:t>
            </w:r>
            <w:r w:rsidR="00184B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морали и об</w:t>
            </w:r>
            <w:r w:rsidR="00184BB6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щечеловеческих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ценностей </w:t>
            </w:r>
          </w:p>
        </w:tc>
        <w:tc>
          <w:tcPr>
            <w:tcW w:w="3119" w:type="dxa"/>
          </w:tcPr>
          <w:p w:rsidR="009F1293" w:rsidRPr="009F1293" w:rsidRDefault="00184BB6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объясняет гражданскую позицию в конкретных ситуа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циях обществен</w:t>
            </w:r>
            <w:r w:rsidR="00DD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ной жизни на основе естественно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аучных знаний с позиции норм морали и общечелове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ческих ценностей </w:t>
            </w:r>
          </w:p>
        </w:tc>
        <w:tc>
          <w:tcPr>
            <w:tcW w:w="3260" w:type="dxa"/>
          </w:tcPr>
          <w:p w:rsidR="009F1293" w:rsidRPr="009F1293" w:rsidRDefault="00184BB6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оценивает финан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совые действия в конкретных ситуациях с позиции норм морали и общечеловеческих ценностей, прав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обязанностей гражданина страны</w:t>
            </w:r>
          </w:p>
        </w:tc>
      </w:tr>
    </w:tbl>
    <w:p w:rsidR="00C823BB" w:rsidRDefault="00C823BB">
      <w:pPr>
        <w:rPr>
          <w:rFonts w:ascii="Times New Roman" w:hAnsi="Times New Roman" w:cs="Times New Roman"/>
          <w:b/>
          <w:sz w:val="24"/>
          <w:szCs w:val="24"/>
        </w:rPr>
      </w:pPr>
    </w:p>
    <w:p w:rsidR="005C5943" w:rsidRPr="005C5943" w:rsidRDefault="0037500E" w:rsidP="005C594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2.СОДЕРЖАНИЕ УЧЕБНОГО </w:t>
      </w:r>
      <w:r w:rsidR="005C5943" w:rsidRPr="005C5943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1E3A94" w:rsidRDefault="00FE7B2E" w:rsidP="001E3A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1E3A94" w:rsidRPr="00C823BB">
        <w:rPr>
          <w:rFonts w:ascii="Times New Roman" w:hAnsi="Times New Roman" w:cs="Times New Roman"/>
          <w:b/>
          <w:bCs/>
          <w:sz w:val="28"/>
          <w:szCs w:val="28"/>
        </w:rPr>
        <w:t>-й класс</w:t>
      </w:r>
    </w:p>
    <w:p w:rsidR="001E3A94" w:rsidRDefault="001E3A94" w:rsidP="001E3A94">
      <w:pPr>
        <w:pStyle w:val="TableParagraph"/>
        <w:tabs>
          <w:tab w:val="left" w:pos="2052"/>
          <w:tab w:val="left" w:pos="3522"/>
          <w:tab w:val="left" w:pos="4477"/>
          <w:tab w:val="left" w:pos="4968"/>
          <w:tab w:val="left" w:pos="5881"/>
        </w:tabs>
        <w:spacing w:line="315" w:lineRule="exact"/>
        <w:ind w:left="108" w:firstLine="29"/>
        <w:jc w:val="both"/>
        <w:rPr>
          <w:sz w:val="28"/>
        </w:rPr>
      </w:pPr>
      <w:r w:rsidRPr="00C823BB">
        <w:rPr>
          <w:i/>
          <w:iCs/>
          <w:sz w:val="28"/>
          <w:szCs w:val="28"/>
        </w:rPr>
        <w:t>Читательская грамотность:</w:t>
      </w:r>
      <w:r>
        <w:rPr>
          <w:sz w:val="28"/>
        </w:rPr>
        <w:t>Определение</w:t>
      </w:r>
      <w:r>
        <w:rPr>
          <w:sz w:val="28"/>
        </w:rPr>
        <w:tab/>
        <w:t>основной</w:t>
      </w:r>
      <w:r>
        <w:rPr>
          <w:sz w:val="28"/>
        </w:rPr>
        <w:tab/>
        <w:t>темы</w:t>
      </w:r>
      <w:r>
        <w:rPr>
          <w:sz w:val="28"/>
        </w:rPr>
        <w:tab/>
        <w:t>и</w:t>
      </w:r>
      <w:r>
        <w:rPr>
          <w:sz w:val="28"/>
        </w:rPr>
        <w:tab/>
        <w:t>идеи</w:t>
      </w:r>
      <w:r>
        <w:rPr>
          <w:sz w:val="28"/>
        </w:rPr>
        <w:tab/>
        <w:t>в</w:t>
      </w:r>
    </w:p>
    <w:p w:rsidR="001E3A94" w:rsidRDefault="001E3A94" w:rsidP="001E3A94">
      <w:pPr>
        <w:pStyle w:val="TableParagraph"/>
        <w:spacing w:line="315" w:lineRule="exact"/>
        <w:ind w:left="137"/>
        <w:jc w:val="both"/>
        <w:rPr>
          <w:sz w:val="28"/>
        </w:rPr>
      </w:pPr>
      <w:r>
        <w:rPr>
          <w:sz w:val="28"/>
        </w:rPr>
        <w:t xml:space="preserve">драматическом произведении. Учебный текст как источник информации.Сопоставление содержания текстов официально-делового стиля. Деловые ситуации в текстах. </w:t>
      </w:r>
      <w:r w:rsidRPr="001E3A94">
        <w:rPr>
          <w:sz w:val="28"/>
        </w:rPr>
        <w:t>Работа с текстом: как применять информацию изтекста в изменённой ситуации?Типы текстов: текст-инструкция (указания квыполнению работы, правила, уставы, законы)</w:t>
      </w:r>
      <w:r>
        <w:rPr>
          <w:sz w:val="28"/>
        </w:rPr>
        <w:t xml:space="preserve">. </w:t>
      </w:r>
      <w:r w:rsidRPr="001E3A94">
        <w:rPr>
          <w:sz w:val="28"/>
        </w:rPr>
        <w:t>Поиск ошибок в предложенном тексте.Типы задач на грамотность. Информационныезадачи.Работа с несплошным текстом: формы, анкеты,договоры (рубежная аттестация).</w:t>
      </w:r>
    </w:p>
    <w:p w:rsidR="00200613" w:rsidRPr="00200613" w:rsidRDefault="001E3A94" w:rsidP="00200613">
      <w:pPr>
        <w:pStyle w:val="TableParagraph"/>
        <w:spacing w:line="315" w:lineRule="exact"/>
        <w:ind w:left="137" w:firstLine="571"/>
        <w:jc w:val="both"/>
        <w:rPr>
          <w:iCs/>
          <w:sz w:val="28"/>
          <w:szCs w:val="28"/>
        </w:rPr>
      </w:pPr>
      <w:r w:rsidRPr="00C823BB">
        <w:rPr>
          <w:i/>
          <w:iCs/>
          <w:sz w:val="28"/>
          <w:szCs w:val="28"/>
        </w:rPr>
        <w:t>Математическая грамотность:</w:t>
      </w:r>
      <w:r w:rsidR="00200613" w:rsidRPr="00200613">
        <w:rPr>
          <w:iCs/>
          <w:sz w:val="28"/>
          <w:szCs w:val="28"/>
        </w:rPr>
        <w:t>Работа с информацией, представленной в  форметаблиц, диаграмм столбчатой или круговой, схем.Вычисление расстояний на местности встандартных ситуациях и применен</w:t>
      </w:r>
      <w:r w:rsidR="00200613">
        <w:rPr>
          <w:iCs/>
          <w:sz w:val="28"/>
          <w:szCs w:val="28"/>
        </w:rPr>
        <w:t xml:space="preserve">ие формул в повседневной жизни. </w:t>
      </w:r>
      <w:r w:rsidR="00200613" w:rsidRPr="00200613">
        <w:rPr>
          <w:iCs/>
          <w:sz w:val="28"/>
          <w:szCs w:val="28"/>
        </w:rPr>
        <w:t>Квадратные уравнения, аналитические инеаналитические методы решения.Алгебраические связи между элементами фигур: теорема Пифагора, соотношения междусторонами треугольника), относительное расположение, равенство.Математическое описание зависимости междупеременными в различных процессах.</w:t>
      </w:r>
    </w:p>
    <w:p w:rsidR="00200613" w:rsidRDefault="00200613" w:rsidP="00200613">
      <w:pPr>
        <w:pStyle w:val="TableParagraph"/>
        <w:spacing w:line="315" w:lineRule="exact"/>
        <w:ind w:left="137"/>
        <w:jc w:val="both"/>
        <w:rPr>
          <w:iCs/>
          <w:sz w:val="28"/>
          <w:szCs w:val="28"/>
        </w:rPr>
      </w:pPr>
      <w:r w:rsidRPr="00200613">
        <w:rPr>
          <w:iCs/>
          <w:sz w:val="28"/>
          <w:szCs w:val="28"/>
        </w:rPr>
        <w:t>Интерпретация</w:t>
      </w:r>
      <w:r w:rsidRPr="00200613">
        <w:rPr>
          <w:iCs/>
          <w:sz w:val="28"/>
          <w:szCs w:val="28"/>
        </w:rPr>
        <w:tab/>
        <w:t>трёхмерных</w:t>
      </w:r>
      <w:r w:rsidRPr="00200613">
        <w:rPr>
          <w:iCs/>
          <w:sz w:val="28"/>
          <w:szCs w:val="28"/>
        </w:rPr>
        <w:tab/>
        <w:t>изображений,построение фигур.Определение ошибки измерения, определениешансов наступления того или иного события.Решение</w:t>
      </w:r>
      <w:r w:rsidRPr="00200613">
        <w:rPr>
          <w:iCs/>
          <w:sz w:val="28"/>
          <w:szCs w:val="28"/>
        </w:rPr>
        <w:tab/>
        <w:t>типичных</w:t>
      </w:r>
      <w:r w:rsidRPr="00200613">
        <w:rPr>
          <w:iCs/>
          <w:sz w:val="28"/>
          <w:szCs w:val="28"/>
        </w:rPr>
        <w:tab/>
        <w:t>математических</w:t>
      </w:r>
      <w:r w:rsidRPr="00200613">
        <w:rPr>
          <w:iCs/>
          <w:sz w:val="28"/>
          <w:szCs w:val="28"/>
        </w:rPr>
        <w:tab/>
        <w:t>задач,требующих прохождения этапа моделирования.</w:t>
      </w:r>
    </w:p>
    <w:p w:rsidR="00200613" w:rsidRDefault="00200613" w:rsidP="00200613">
      <w:pPr>
        <w:pStyle w:val="TableParagraph"/>
        <w:spacing w:line="315" w:lineRule="exact"/>
        <w:ind w:left="137" w:firstLine="571"/>
        <w:jc w:val="both"/>
        <w:rPr>
          <w:sz w:val="28"/>
        </w:rPr>
      </w:pPr>
      <w:r w:rsidRPr="00C823BB">
        <w:rPr>
          <w:i/>
          <w:iCs/>
          <w:sz w:val="28"/>
          <w:szCs w:val="28"/>
        </w:rPr>
        <w:t>Естественнонаучная грамотность:</w:t>
      </w:r>
      <w:r>
        <w:rPr>
          <w:sz w:val="28"/>
        </w:rPr>
        <w:t>Занимательное электричество.Магнетизм и электромагнетизм.</w:t>
      </w:r>
      <w:r w:rsidRPr="00200613">
        <w:rPr>
          <w:sz w:val="28"/>
        </w:rPr>
        <w:t>Строительство плотин. Гидроэлектростанции. Экологические риски при строительствегидроэлектростанций.Нетрадиционные виды энергетики,объединенные энергосистемы.Внутренняя среда организма. Кровь. Иммунитет.Наследственность.Системы жизнедеятельности человека.</w:t>
      </w:r>
    </w:p>
    <w:p w:rsidR="00200613" w:rsidRPr="00200613" w:rsidRDefault="00200613" w:rsidP="00200613">
      <w:pPr>
        <w:pStyle w:val="TableParagraph"/>
        <w:spacing w:line="315" w:lineRule="exact"/>
        <w:ind w:left="137" w:firstLine="571"/>
        <w:jc w:val="both"/>
        <w:rPr>
          <w:iCs/>
          <w:sz w:val="28"/>
          <w:szCs w:val="28"/>
        </w:rPr>
      </w:pPr>
      <w:r w:rsidRPr="00C823BB">
        <w:rPr>
          <w:i/>
          <w:iCs/>
          <w:sz w:val="28"/>
          <w:szCs w:val="28"/>
        </w:rPr>
        <w:t>Финансовая грамотность:</w:t>
      </w:r>
      <w:r w:rsidRPr="00200613">
        <w:rPr>
          <w:iCs/>
          <w:sz w:val="28"/>
          <w:szCs w:val="28"/>
        </w:rPr>
        <w:t>Потребление или инвестиции? Активы в трехизмерениях.Как сберечь личный капитал? Модель трехкапиталов.Бизнес и его формы. Рискипредпринимательства.Бизнес-инкубатор. Бизнес-план. Государство ималый бизнес.Бизнес</w:t>
      </w:r>
      <w:r w:rsidRPr="00200613">
        <w:rPr>
          <w:iCs/>
          <w:sz w:val="28"/>
          <w:szCs w:val="28"/>
        </w:rPr>
        <w:tab/>
        <w:t>подростков</w:t>
      </w:r>
      <w:r w:rsidRPr="00200613">
        <w:rPr>
          <w:iCs/>
          <w:sz w:val="28"/>
          <w:szCs w:val="28"/>
        </w:rPr>
        <w:tab/>
        <w:t>и</w:t>
      </w:r>
      <w:r w:rsidRPr="00200613">
        <w:rPr>
          <w:iCs/>
          <w:sz w:val="28"/>
          <w:szCs w:val="28"/>
        </w:rPr>
        <w:tab/>
        <w:t>идеи. Молодыепредприниматели.Кредит и депозит. Расчетно-кассовые операциии риски связанные с ними.</w:t>
      </w:r>
    </w:p>
    <w:p w:rsidR="001D2952" w:rsidRDefault="001D295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2952" w:rsidRDefault="001D2952" w:rsidP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2952" w:rsidRDefault="001D295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tbl>
      <w:tblPr>
        <w:tblpPr w:leftFromText="180" w:rightFromText="180" w:vertAnchor="page" w:horzAnchor="page" w:tblpX="959" w:tblpY="461"/>
        <w:tblW w:w="14566" w:type="dxa"/>
        <w:tblLayout w:type="fixed"/>
        <w:tblLook w:val="01E0"/>
      </w:tblPr>
      <w:tblGrid>
        <w:gridCol w:w="817"/>
        <w:gridCol w:w="8647"/>
        <w:gridCol w:w="1134"/>
        <w:gridCol w:w="1984"/>
        <w:gridCol w:w="1984"/>
      </w:tblGrid>
      <w:tr w:rsidR="00174919" w:rsidRPr="00E455EA" w:rsidTr="00260C87">
        <w:trPr>
          <w:trHeight w:val="339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E455EA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3.ТЕМАТИЧЕСКОЕ ПЛАНИРОВАНИ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УКАЗАНИЕМ КОЛИЧЕСТВА ЧАСОВ</w:t>
            </w:r>
          </w:p>
        </w:tc>
      </w:tr>
      <w:tr w:rsidR="00174919" w:rsidRPr="00E455EA" w:rsidTr="00174919">
        <w:trPr>
          <w:trHeight w:val="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919" w:rsidRPr="00E455EA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4919" w:rsidRPr="00E455EA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E455EA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и 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E455EA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74919" w:rsidRPr="00E455EA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74919" w:rsidRPr="00E455EA" w:rsidRDefault="00174919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74919" w:rsidRPr="00E455EA" w:rsidTr="00260C87">
        <w:trPr>
          <w:trHeight w:val="250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 w:rsidRPr="00165C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класс</w:t>
            </w:r>
          </w:p>
          <w:p w:rsidR="00174919" w:rsidRDefault="00174919" w:rsidP="001E3A94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65C6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Модуль «Основы читательской грамотности»</w:t>
            </w: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8D65A0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Формирование читательских умений с опорой на текст и внетекстовые знания. Электронный текст как источник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030569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09.09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D2952">
            <w:pPr>
              <w:pStyle w:val="TableParagraph"/>
              <w:tabs>
                <w:tab w:val="left" w:pos="2134"/>
                <w:tab w:val="left" w:pos="3768"/>
                <w:tab w:val="left" w:pos="4883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  <w:t>текстов</w:t>
            </w:r>
            <w:r>
              <w:rPr>
                <w:sz w:val="28"/>
              </w:rPr>
              <w:tab/>
              <w:t>научного стиля. Образовательные ситуации в текстах.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D295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Работа с текстом: как критически оценивать степень достоверности содержащейся в тексте информации?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D2952">
            <w:pPr>
              <w:pStyle w:val="TableParagraph"/>
              <w:tabs>
                <w:tab w:val="left" w:pos="1704"/>
                <w:tab w:val="left" w:pos="3616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z w:val="28"/>
              </w:rPr>
              <w:tab/>
              <w:t>текстов:</w:t>
            </w:r>
            <w:r>
              <w:rPr>
                <w:sz w:val="28"/>
              </w:rPr>
              <w:tab/>
              <w:t>текст-аргументация (комментарий, научное обоснование).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before="153"/>
              <w:ind w:left="108"/>
              <w:rPr>
                <w:sz w:val="28"/>
              </w:rPr>
            </w:pPr>
            <w:r>
              <w:rPr>
                <w:sz w:val="28"/>
              </w:rPr>
              <w:t>Составление плана на основе исходного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07.10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D2952">
            <w:pPr>
              <w:pStyle w:val="TableParagraph"/>
              <w:tabs>
                <w:tab w:val="left" w:pos="996"/>
                <w:tab w:val="left" w:pos="1865"/>
                <w:tab w:val="left" w:pos="2368"/>
                <w:tab w:val="left" w:pos="4147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грамотность.</w:t>
            </w:r>
            <w:r>
              <w:rPr>
                <w:sz w:val="28"/>
              </w:rPr>
              <w:tab/>
              <w:t>Аналитические (конструирующие)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 со смешанным текстом. Составные тексты (рубежная аттестация).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8D65A0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3056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DD1A41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Основыматематическойграмотности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line="242" w:lineRule="auto"/>
              <w:ind w:left="108" w:firstLine="29"/>
              <w:rPr>
                <w:sz w:val="28"/>
              </w:rPr>
            </w:pPr>
            <w:r>
              <w:rPr>
                <w:sz w:val="28"/>
              </w:rPr>
              <w:t>Представление данных в виде таблиц. Простые и сложные вопросы.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TableParagraph"/>
              <w:tabs>
                <w:tab w:val="left" w:pos="2231"/>
                <w:tab w:val="left" w:pos="3451"/>
                <w:tab w:val="left" w:pos="3907"/>
                <w:tab w:val="left" w:pos="4777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z w:val="28"/>
              </w:rPr>
              <w:tab/>
              <w:t>данных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виде</w:t>
            </w:r>
            <w:r>
              <w:rPr>
                <w:sz w:val="28"/>
              </w:rPr>
              <w:tab/>
              <w:t>диаграмм. Простые и сложные вопросы.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Построение мультипликативной модели с тремя составляющими.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Задачи с лишними данными.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02.12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TableParagraph"/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Решение типичных задач через систему линейных уравнений.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09.12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TableParagraph"/>
              <w:ind w:left="108" w:right="95" w:firstLine="29"/>
              <w:jc w:val="both"/>
              <w:rPr>
                <w:sz w:val="28"/>
              </w:rPr>
            </w:pPr>
            <w:r>
              <w:rPr>
                <w:sz w:val="28"/>
              </w:rPr>
              <w:t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Решение стереометрических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TableParagraph"/>
              <w:tabs>
                <w:tab w:val="left" w:pos="2384"/>
                <w:tab w:val="left" w:pos="4560"/>
                <w:tab w:val="left" w:pos="5849"/>
              </w:tabs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Вероятностные,</w:t>
            </w:r>
            <w:r>
              <w:rPr>
                <w:sz w:val="28"/>
              </w:rPr>
              <w:tab/>
              <w:t>статистические</w:t>
            </w:r>
            <w:r>
              <w:rPr>
                <w:sz w:val="28"/>
              </w:rPr>
              <w:tab/>
              <w:t>явления</w:t>
            </w:r>
            <w:r>
              <w:rPr>
                <w:sz w:val="28"/>
              </w:rPr>
              <w:tab/>
              <w:t>и зависимости.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174919" w:rsidTr="00260C87">
        <w:trPr>
          <w:trHeight w:val="654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919" w:rsidRPr="00DD1A41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17491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Модуль «Основыестественнонаучнойграмотности»</w:t>
            </w:r>
          </w:p>
          <w:p w:rsidR="00174919" w:rsidRPr="00174919" w:rsidRDefault="00174919" w:rsidP="00260C87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74919">
              <w:rPr>
                <w:rFonts w:ascii="Times New Roman" w:hAnsi="Times New Roman" w:cs="Times New Roman"/>
                <w:b/>
                <w:sz w:val="28"/>
                <w:lang w:val="ru-RU"/>
              </w:rPr>
              <w:t>Структура и свойствавещества</w:t>
            </w: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 сцену выходит уран. Радиоактивность. Искусственная радиоактивность.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BE011A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Химическиеизменениясостояниявещества</w:t>
            </w:r>
            <w:proofErr w:type="spellEnd"/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Изменения состояния веществ.Физические явления и химические превращения. Отличие химических реакций от физических явлений.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03.02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BE011A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Наследственностьбиологическихобъектов</w:t>
            </w:r>
            <w:proofErr w:type="spellEnd"/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Размножение организмов. Индивидуальное развитие организмов. Биогенетический закон. Закономерности наследования признаков.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086AB4">
            <w:pPr>
              <w:pStyle w:val="TableParagraph"/>
              <w:ind w:left="108" w:right="34"/>
              <w:rPr>
                <w:sz w:val="28"/>
              </w:rPr>
            </w:pPr>
            <w:r>
              <w:rPr>
                <w:sz w:val="28"/>
              </w:rPr>
              <w:t>Вид и популяции. Общая характеристика популяции.  Экологические факторы и условия среды обитания. Происхождение видов.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086AB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Закономерности </w:t>
            </w:r>
            <w:proofErr w:type="spellStart"/>
            <w:r>
              <w:rPr>
                <w:sz w:val="28"/>
              </w:rPr>
              <w:t>изменчивости:модификационная</w:t>
            </w:r>
            <w:proofErr w:type="spellEnd"/>
            <w:r>
              <w:rPr>
                <w:sz w:val="28"/>
              </w:rPr>
              <w:t xml:space="preserve"> и мутационная изменчивости. Основные методы селекции растений, животных</w:t>
            </w:r>
          </w:p>
          <w:p w:rsidR="00174919" w:rsidRDefault="00174919" w:rsidP="001E3A94">
            <w:pPr>
              <w:pStyle w:val="TableParagraph"/>
              <w:spacing w:before="1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 микроорганизмов.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02.03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086AB4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086AB4">
              <w:rPr>
                <w:rFonts w:ascii="Times New Roman" w:hAnsi="Times New Roman" w:cs="Times New Roman"/>
                <w:b/>
                <w:sz w:val="28"/>
              </w:rPr>
              <w:t>Экологическая</w:t>
            </w:r>
            <w:proofErr w:type="spellEnd"/>
            <w:r w:rsidR="00FE7B2E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086AB4">
              <w:rPr>
                <w:rFonts w:ascii="Times New Roman" w:hAnsi="Times New Roman" w:cs="Times New Roman"/>
                <w:b/>
                <w:sz w:val="28"/>
              </w:rPr>
              <w:t>система</w:t>
            </w:r>
            <w:proofErr w:type="spellEnd"/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086AB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Потоки вещества и энергии в экосистеме. Саморазвитие экосистемы. Биосфера. </w:t>
            </w:r>
            <w:proofErr w:type="spellStart"/>
            <w:r>
              <w:rPr>
                <w:sz w:val="28"/>
              </w:rPr>
              <w:t>Средообразующая</w:t>
            </w:r>
            <w:proofErr w:type="spellEnd"/>
            <w:r>
              <w:rPr>
                <w:sz w:val="28"/>
              </w:rPr>
              <w:t xml:space="preserve"> деятельность организмов. Круговорот веществ в биосфере. Эволюция биосферы.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086AB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Антропогенное воздействие на биосферу. Основы рационального природопользования.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06.04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1E3A94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5C5943" w:rsidRDefault="00174919" w:rsidP="00BE011A">
            <w:pPr>
              <w:pStyle w:val="21"/>
              <w:jc w:val="center"/>
              <w:rPr>
                <w:i w:val="0"/>
                <w:u w:val="none"/>
              </w:rPr>
            </w:pPr>
            <w:r w:rsidRPr="005C5943">
              <w:rPr>
                <w:i w:val="0"/>
                <w:u w:val="none"/>
              </w:rPr>
              <w:t>Модуль: «Основы финансовой грамотности»</w:t>
            </w: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57113C">
            <w:pPr>
              <w:pStyle w:val="TableParagraph"/>
              <w:tabs>
                <w:tab w:val="left" w:pos="1446"/>
                <w:tab w:val="left" w:pos="2760"/>
                <w:tab w:val="left" w:pos="4126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Ценные</w:t>
            </w:r>
            <w:r>
              <w:rPr>
                <w:sz w:val="28"/>
              </w:rPr>
              <w:tab/>
              <w:t>бумаги.</w:t>
            </w:r>
            <w:r>
              <w:rPr>
                <w:sz w:val="28"/>
              </w:rPr>
              <w:tab/>
              <w:t>Векселя</w:t>
            </w:r>
            <w:r>
              <w:rPr>
                <w:sz w:val="28"/>
              </w:rPr>
              <w:tab/>
              <w:t>и облигации: российская специфика.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tabs>
                <w:tab w:val="left" w:pos="1035"/>
                <w:tab w:val="left" w:pos="1958"/>
                <w:tab w:val="left" w:pos="2320"/>
                <w:tab w:val="left" w:pos="3905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z w:val="28"/>
              </w:rPr>
              <w:tab/>
              <w:t>акций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управление</w:t>
            </w:r>
            <w:r>
              <w:rPr>
                <w:sz w:val="28"/>
              </w:rPr>
              <w:tab/>
              <w:t>ими. Гибридные инструменты. Биржа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брокеры. </w:t>
            </w:r>
            <w:r>
              <w:rPr>
                <w:sz w:val="28"/>
              </w:rPr>
              <w:t>Фондовые индексы.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Паевые инвестиционные фонды. Риски и управление ими.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04.05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Инвестиционное профилирование. Формирование инвестиционного портфеля и его пересмотр. Типичные ошибки инвесторов.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Участники страхового рынка. Страхование для физических лиц.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37500E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tabs>
                <w:tab w:val="left" w:pos="2870"/>
                <w:tab w:val="left" w:pos="3745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негосударственное пенсионное страхование.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Выбор и юридические аспекты отношений с финансовым посредником.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174919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165C68">
              <w:rPr>
                <w:rFonts w:eastAsia="Octava-Regular"/>
                <w:sz w:val="28"/>
                <w:szCs w:val="28"/>
              </w:rPr>
              <w:t>Выполнение диагностической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Default="00174919" w:rsidP="00CE254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</w:tbl>
    <w:p w:rsidR="009B2A73" w:rsidRDefault="009B2A73" w:rsidP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9B2A73" w:rsidSect="00D33323">
      <w:pgSz w:w="16840" w:h="11910" w:orient="landscape"/>
      <w:pgMar w:top="720" w:right="720" w:bottom="720" w:left="567" w:header="720" w:footer="720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ctava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0277B"/>
    <w:multiLevelType w:val="hybridMultilevel"/>
    <w:tmpl w:val="A94E9A30"/>
    <w:lvl w:ilvl="0" w:tplc="CB589014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C30DFAE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096BBF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CC0171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C006EB0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CB16AE56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9BEAE67C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DB887D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AD3411A2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1">
    <w:nsid w:val="264A1907"/>
    <w:multiLevelType w:val="hybridMultilevel"/>
    <w:tmpl w:val="526E9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3">
    <w:nsid w:val="58E75830"/>
    <w:multiLevelType w:val="hybridMultilevel"/>
    <w:tmpl w:val="F9F86B04"/>
    <w:lvl w:ilvl="0" w:tplc="087CF0C2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24442AA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02D8936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E189628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F1AE413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649AC018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E94CA394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01D225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9F3AF8DC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4">
    <w:nsid w:val="60862EB8"/>
    <w:multiLevelType w:val="hybridMultilevel"/>
    <w:tmpl w:val="F580ECE4"/>
    <w:lvl w:ilvl="0" w:tplc="AE5CAAF2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13027D8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938E920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F7E2283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0222F7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549C6482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3A0A1CC2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80D6FDEC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07AA4FFA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5">
    <w:nsid w:val="70C50915"/>
    <w:multiLevelType w:val="hybridMultilevel"/>
    <w:tmpl w:val="7B062E38"/>
    <w:lvl w:ilvl="0" w:tplc="5F3042E0">
      <w:start w:val="1"/>
      <w:numFmt w:val="decimal"/>
      <w:lvlText w:val="%1"/>
      <w:lvlJc w:val="left"/>
      <w:pPr>
        <w:ind w:left="105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510FCAC">
      <w:start w:val="5"/>
      <w:numFmt w:val="decimal"/>
      <w:lvlText w:val="%2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8B4DC66">
      <w:numFmt w:val="bullet"/>
      <w:lvlText w:val="•"/>
      <w:lvlJc w:val="left"/>
      <w:pPr>
        <w:ind w:left="7836" w:hanging="212"/>
      </w:pPr>
      <w:rPr>
        <w:rFonts w:hint="default"/>
        <w:lang w:val="ru-RU" w:eastAsia="ru-RU" w:bidi="ru-RU"/>
      </w:rPr>
    </w:lvl>
    <w:lvl w:ilvl="3" w:tplc="B838DE84">
      <w:numFmt w:val="bullet"/>
      <w:lvlText w:val="•"/>
      <w:lvlJc w:val="left"/>
      <w:pPr>
        <w:ind w:left="8132" w:hanging="212"/>
      </w:pPr>
      <w:rPr>
        <w:rFonts w:hint="default"/>
        <w:lang w:val="ru-RU" w:eastAsia="ru-RU" w:bidi="ru-RU"/>
      </w:rPr>
    </w:lvl>
    <w:lvl w:ilvl="4" w:tplc="146247D4">
      <w:numFmt w:val="bullet"/>
      <w:lvlText w:val="•"/>
      <w:lvlJc w:val="left"/>
      <w:pPr>
        <w:ind w:left="8428" w:hanging="212"/>
      </w:pPr>
      <w:rPr>
        <w:rFonts w:hint="default"/>
        <w:lang w:val="ru-RU" w:eastAsia="ru-RU" w:bidi="ru-RU"/>
      </w:rPr>
    </w:lvl>
    <w:lvl w:ilvl="5" w:tplc="222EA322">
      <w:numFmt w:val="bullet"/>
      <w:lvlText w:val="•"/>
      <w:lvlJc w:val="left"/>
      <w:pPr>
        <w:ind w:left="8724" w:hanging="212"/>
      </w:pPr>
      <w:rPr>
        <w:rFonts w:hint="default"/>
        <w:lang w:val="ru-RU" w:eastAsia="ru-RU" w:bidi="ru-RU"/>
      </w:rPr>
    </w:lvl>
    <w:lvl w:ilvl="6" w:tplc="FDA8D10A">
      <w:numFmt w:val="bullet"/>
      <w:lvlText w:val="•"/>
      <w:lvlJc w:val="left"/>
      <w:pPr>
        <w:ind w:left="9021" w:hanging="212"/>
      </w:pPr>
      <w:rPr>
        <w:rFonts w:hint="default"/>
        <w:lang w:val="ru-RU" w:eastAsia="ru-RU" w:bidi="ru-RU"/>
      </w:rPr>
    </w:lvl>
    <w:lvl w:ilvl="7" w:tplc="0914AE6A">
      <w:numFmt w:val="bullet"/>
      <w:lvlText w:val="•"/>
      <w:lvlJc w:val="left"/>
      <w:pPr>
        <w:ind w:left="9317" w:hanging="212"/>
      </w:pPr>
      <w:rPr>
        <w:rFonts w:hint="default"/>
        <w:lang w:val="ru-RU" w:eastAsia="ru-RU" w:bidi="ru-RU"/>
      </w:rPr>
    </w:lvl>
    <w:lvl w:ilvl="8" w:tplc="BA443136">
      <w:numFmt w:val="bullet"/>
      <w:lvlText w:val="•"/>
      <w:lvlJc w:val="left"/>
      <w:pPr>
        <w:ind w:left="9613" w:hanging="212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B5020"/>
    <w:rsid w:val="00086AB4"/>
    <w:rsid w:val="00096C80"/>
    <w:rsid w:val="00134798"/>
    <w:rsid w:val="00165C68"/>
    <w:rsid w:val="00174919"/>
    <w:rsid w:val="00184BB6"/>
    <w:rsid w:val="00193B3E"/>
    <w:rsid w:val="001D2952"/>
    <w:rsid w:val="001E3A94"/>
    <w:rsid w:val="00200613"/>
    <w:rsid w:val="00260C87"/>
    <w:rsid w:val="00290818"/>
    <w:rsid w:val="002C1F61"/>
    <w:rsid w:val="0037500E"/>
    <w:rsid w:val="0053462B"/>
    <w:rsid w:val="0057113C"/>
    <w:rsid w:val="00572613"/>
    <w:rsid w:val="005C5943"/>
    <w:rsid w:val="00823014"/>
    <w:rsid w:val="008D1503"/>
    <w:rsid w:val="009834D8"/>
    <w:rsid w:val="009B2A73"/>
    <w:rsid w:val="009D1B02"/>
    <w:rsid w:val="009F1293"/>
    <w:rsid w:val="009F3E60"/>
    <w:rsid w:val="00A04953"/>
    <w:rsid w:val="00A666C3"/>
    <w:rsid w:val="00B04B93"/>
    <w:rsid w:val="00BB5020"/>
    <w:rsid w:val="00BE011A"/>
    <w:rsid w:val="00C823BB"/>
    <w:rsid w:val="00CE2543"/>
    <w:rsid w:val="00D33323"/>
    <w:rsid w:val="00DD1A41"/>
    <w:rsid w:val="00E459BB"/>
    <w:rsid w:val="00E9258C"/>
    <w:rsid w:val="00EA6076"/>
    <w:rsid w:val="00F446B1"/>
    <w:rsid w:val="00FB377C"/>
    <w:rsid w:val="00FE7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F1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B2A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B2A7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  <w:ind w:left="1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9B2A73"/>
    <w:pPr>
      <w:widowControl w:val="0"/>
      <w:autoSpaceDE w:val="0"/>
      <w:autoSpaceDN w:val="0"/>
      <w:spacing w:before="2" w:after="0" w:line="240" w:lineRule="auto"/>
      <w:ind w:left="24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eastAsia="ru-RU" w:bidi="ru-RU"/>
    </w:rPr>
  </w:style>
  <w:style w:type="paragraph" w:styleId="a6">
    <w:name w:val="List Paragraph"/>
    <w:basedOn w:val="a"/>
    <w:uiPriority w:val="34"/>
    <w:qFormat/>
    <w:rsid w:val="009B2A73"/>
    <w:pPr>
      <w:widowControl w:val="0"/>
      <w:autoSpaceDE w:val="0"/>
      <w:autoSpaceDN w:val="0"/>
      <w:spacing w:before="89" w:after="0" w:line="240" w:lineRule="auto"/>
      <w:ind w:left="7534" w:hanging="211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Верхний колонтитул Знак"/>
    <w:basedOn w:val="a0"/>
    <w:link w:val="a8"/>
    <w:locked/>
    <w:rsid w:val="009B2A73"/>
    <w:rPr>
      <w:rFonts w:ascii="Calibri" w:eastAsia="Calibri" w:hAnsi="Calibri"/>
      <w:sz w:val="28"/>
      <w:szCs w:val="28"/>
    </w:rPr>
  </w:style>
  <w:style w:type="paragraph" w:styleId="a8">
    <w:name w:val="header"/>
    <w:basedOn w:val="a"/>
    <w:link w:val="a7"/>
    <w:rsid w:val="009B2A73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/>
      <w:sz w:val="28"/>
      <w:szCs w:val="28"/>
    </w:rPr>
  </w:style>
  <w:style w:type="character" w:customStyle="1" w:styleId="1">
    <w:name w:val="Верхний колонтитул Знак1"/>
    <w:basedOn w:val="a0"/>
    <w:uiPriority w:val="99"/>
    <w:semiHidden/>
    <w:rsid w:val="009B2A73"/>
  </w:style>
  <w:style w:type="paragraph" w:customStyle="1" w:styleId="Style8">
    <w:name w:val="Style8"/>
    <w:basedOn w:val="a"/>
    <w:semiHidden/>
    <w:rsid w:val="00A666C3"/>
    <w:pPr>
      <w:suppressAutoHyphens/>
    </w:pPr>
    <w:rPr>
      <w:rFonts w:ascii="Calibri" w:eastAsia="Times New Roman" w:hAnsi="Calibri" w:cs="Calibri"/>
      <w:lang w:val="en-US" w:eastAsia="ar-SA"/>
    </w:rPr>
  </w:style>
  <w:style w:type="character" w:customStyle="1" w:styleId="FontStyle64">
    <w:name w:val="Font Style64"/>
    <w:rsid w:val="00A666C3"/>
    <w:rPr>
      <w:rFonts w:ascii="Times New Roman" w:hAnsi="Times New Roman" w:cs="Times New Roman" w:hint="default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E7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7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2212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ГИРНИК</cp:lastModifiedBy>
  <cp:revision>10</cp:revision>
  <cp:lastPrinted>2022-09-05T09:24:00Z</cp:lastPrinted>
  <dcterms:created xsi:type="dcterms:W3CDTF">2023-10-25T02:40:00Z</dcterms:created>
  <dcterms:modified xsi:type="dcterms:W3CDTF">2023-10-26T16:14:00Z</dcterms:modified>
</cp:coreProperties>
</file>