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4D" w:rsidRDefault="00B5664D" w:rsidP="00B5664D">
      <w:pPr>
        <w:pStyle w:val="Default"/>
        <w:jc w:val="center"/>
        <w:rPr>
          <w:b/>
          <w:bCs/>
          <w:sz w:val="28"/>
          <w:szCs w:val="28"/>
        </w:rPr>
        <w:sectPr w:rsidR="00B5664D" w:rsidSect="00B5664D">
          <w:pgSz w:w="11910" w:h="16840"/>
          <w:pgMar w:top="720" w:right="720" w:bottom="567" w:left="720" w:header="720" w:footer="720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docGrid w:linePitch="299"/>
        </w:sectPr>
      </w:pPr>
      <w:bookmarkStart w:id="0" w:name="_GoBack"/>
      <w:r w:rsidRPr="00B5664D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99629" cy="9220200"/>
            <wp:effectExtent l="0" t="0" r="6350" b="0"/>
            <wp:docPr id="1" name="Рисунок 1" descr="C:\Users\User 1\Desktop\Скан_2023102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5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24917" cy="925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5020" w:rsidRDefault="00BB5020" w:rsidP="00A27E7F">
      <w:pPr>
        <w:pStyle w:val="Default"/>
        <w:rPr>
          <w:b/>
          <w:bCs/>
          <w:sz w:val="28"/>
          <w:szCs w:val="28"/>
        </w:rPr>
      </w:pPr>
    </w:p>
    <w:p w:rsidR="00F446B1" w:rsidRPr="00BB5020" w:rsidRDefault="00F446B1" w:rsidP="00F446B1">
      <w:pPr>
        <w:pStyle w:val="Default"/>
        <w:jc w:val="center"/>
        <w:rPr>
          <w:sz w:val="28"/>
          <w:szCs w:val="28"/>
        </w:rPr>
      </w:pP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BB5020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Default="00BB5020" w:rsidP="00BB5020">
      <w:pPr>
        <w:pStyle w:val="Default"/>
        <w:ind w:firstLine="708"/>
        <w:jc w:val="both"/>
        <w:rPr>
          <w:sz w:val="28"/>
          <w:szCs w:val="28"/>
        </w:rPr>
      </w:pPr>
      <w:r w:rsidRPr="00BB5020">
        <w:rPr>
          <w:sz w:val="28"/>
          <w:szCs w:val="28"/>
        </w:rPr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F446B1">
        <w:rPr>
          <w:sz w:val="28"/>
          <w:szCs w:val="28"/>
          <w:vertAlign w:val="superscript"/>
        </w:rPr>
        <w:t>1</w:t>
      </w:r>
      <w:r w:rsidRPr="00BB5020">
        <w:rPr>
          <w:sz w:val="28"/>
          <w:szCs w:val="28"/>
        </w:rPr>
        <w:t>, - является PISA (</w:t>
      </w:r>
      <w:proofErr w:type="spellStart"/>
      <w:r w:rsidRPr="00BB5020">
        <w:rPr>
          <w:sz w:val="28"/>
          <w:szCs w:val="28"/>
        </w:rPr>
        <w:t>ProgrammeforInternationalStudentAssessment</w:t>
      </w:r>
      <w:proofErr w:type="spellEnd"/>
      <w:r w:rsidRPr="00BB5020">
        <w:rPr>
          <w:sz w:val="28"/>
          <w:szCs w:val="28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Default="00BB5020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F446B1">
        <w:rPr>
          <w:color w:val="auto"/>
          <w:sz w:val="28"/>
          <w:szCs w:val="28"/>
          <w:vertAlign w:val="superscript"/>
        </w:rPr>
        <w:t>2</w:t>
      </w:r>
      <w:r w:rsidRPr="00BB5020">
        <w:rPr>
          <w:color w:val="auto"/>
          <w:sz w:val="28"/>
          <w:szCs w:val="28"/>
        </w:rPr>
        <w:t xml:space="preserve">. </w:t>
      </w:r>
      <w:r w:rsidR="00F446B1" w:rsidRPr="00BB5020">
        <w:rPr>
          <w:color w:val="auto"/>
          <w:sz w:val="28"/>
          <w:szCs w:val="28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Default="00F446B1" w:rsidP="00F446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Default="00F446B1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>Результаты лонгитюдных</w:t>
      </w:r>
      <w:r>
        <w:rPr>
          <w:color w:val="auto"/>
          <w:sz w:val="28"/>
          <w:szCs w:val="28"/>
          <w:vertAlign w:val="superscript"/>
        </w:rPr>
        <w:t>3</w:t>
      </w:r>
      <w:r w:rsidRPr="00BB5020">
        <w:rPr>
          <w:color w:val="auto"/>
          <w:sz w:val="28"/>
          <w:szCs w:val="28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proofErr w:type="gramStart"/>
      <w:r>
        <w:rPr>
          <w:color w:val="auto"/>
          <w:sz w:val="28"/>
          <w:szCs w:val="28"/>
          <w:vertAlign w:val="superscript"/>
        </w:rPr>
        <w:t>4</w:t>
      </w:r>
      <w:proofErr w:type="gramEnd"/>
      <w:r w:rsidRPr="00BB5020">
        <w:rPr>
          <w:color w:val="auto"/>
          <w:sz w:val="28"/>
          <w:szCs w:val="28"/>
        </w:rPr>
        <w:t xml:space="preserve">. Любой школьник хочет быть социально </w:t>
      </w:r>
      <w:r w:rsidRPr="00BB5020">
        <w:rPr>
          <w:color w:val="auto"/>
          <w:sz w:val="28"/>
          <w:szCs w:val="28"/>
        </w:rPr>
        <w:lastRenderedPageBreak/>
        <w:t xml:space="preserve">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b/>
          <w:bCs/>
          <w:color w:val="auto"/>
          <w:sz w:val="28"/>
          <w:szCs w:val="28"/>
        </w:rPr>
        <w:t xml:space="preserve">Целеполагание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BB5020" w:rsidRDefault="009F1293" w:rsidP="009F12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Программа нацелена на развитие: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Default="009F1293" w:rsidP="009F1293">
      <w:pPr>
        <w:pStyle w:val="Default"/>
        <w:jc w:val="both"/>
        <w:rPr>
          <w:color w:val="auto"/>
          <w:sz w:val="28"/>
          <w:szCs w:val="28"/>
        </w:rPr>
      </w:pPr>
      <w:r w:rsidRPr="00BB5020">
        <w:rPr>
          <w:color w:val="auto"/>
          <w:sz w:val="28"/>
          <w:szCs w:val="28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BB5020" w:rsidRDefault="009F1293" w:rsidP="009F129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BB5020">
        <w:rPr>
          <w:color w:val="auto"/>
          <w:sz w:val="28"/>
          <w:szCs w:val="28"/>
        </w:rPr>
        <w:t xml:space="preserve">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9F1293" w:rsidRPr="00BB5020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020">
        <w:rPr>
          <w:rFonts w:ascii="Times New Roman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sz w:val="28"/>
          <w:szCs w:val="28"/>
        </w:rPr>
        <w:t>Программа опирается на следующие определения отдельных видов грамотностей:</w:t>
      </w:r>
    </w:p>
    <w:p w:rsidR="00572613" w:rsidRPr="00BB5020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Default="00096C80" w:rsidP="00A666C3">
      <w:pPr>
        <w:pStyle w:val="Default"/>
        <w:jc w:val="both"/>
        <w:rPr>
          <w:sz w:val="20"/>
          <w:szCs w:val="20"/>
        </w:rPr>
      </w:pP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t xml:space="preserve">1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http://www.centeroko.ru/pisa18/pisa2018_info.html 30 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 w:rsidRPr="00F446B1">
        <w:rPr>
          <w:sz w:val="20"/>
          <w:szCs w:val="20"/>
        </w:rPr>
        <w:lastRenderedPageBreak/>
        <w:t>2</w:t>
      </w:r>
      <w:proofErr w:type="gramStart"/>
      <w:r w:rsidRPr="00F446B1">
        <w:rPr>
          <w:sz w:val="20"/>
          <w:szCs w:val="20"/>
        </w:rPr>
        <w:t xml:space="preserve"> О</w:t>
      </w:r>
      <w:proofErr w:type="gramEnd"/>
      <w:r w:rsidRPr="00F446B1">
        <w:rPr>
          <w:sz w:val="20"/>
          <w:szCs w:val="20"/>
        </w:rPr>
        <w:t xml:space="preserve"> национальных целях и стратегических задачах развития Российской Федерации на период до 2024 </w:t>
      </w:r>
      <w:proofErr w:type="spellStart"/>
      <w:r w:rsidRPr="00F446B1">
        <w:rPr>
          <w:sz w:val="20"/>
          <w:szCs w:val="20"/>
        </w:rPr>
        <w:t>го-да</w:t>
      </w:r>
      <w:proofErr w:type="spellEnd"/>
      <w:r w:rsidRPr="00F446B1">
        <w:rPr>
          <w:sz w:val="20"/>
          <w:szCs w:val="20"/>
        </w:rPr>
        <w:t xml:space="preserve">: Указ Президента Российской Федерации от 7 мая 2018 г. № 204. П. 5 // ГАРАНТ.РУ: http://www.garant.ru/products/ipo/prime/doc/71837200/#ixzz5dzARMpWI </w:t>
      </w:r>
    </w:p>
    <w:p w:rsidR="00A666C3" w:rsidRPr="00F446B1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46B1">
        <w:rPr>
          <w:rFonts w:ascii="Times New Roman" w:hAnsi="Times New Roman" w:cs="Times New Roman"/>
          <w:bCs/>
          <w:sz w:val="20"/>
          <w:szCs w:val="20"/>
        </w:rPr>
        <w:t>3</w:t>
      </w:r>
      <w:r w:rsidRPr="00F446B1">
        <w:rPr>
          <w:rFonts w:ascii="Times New Roman" w:hAnsi="Times New Roman" w:cs="Times New Roman"/>
          <w:b/>
          <w:bCs/>
          <w:sz w:val="20"/>
          <w:szCs w:val="20"/>
        </w:rPr>
        <w:t xml:space="preserve">Лонгитюдное исследование </w:t>
      </w:r>
      <w:r w:rsidRPr="00F446B1">
        <w:rPr>
          <w:rFonts w:ascii="Times New Roman" w:eastAsia="Octava-Regular" w:hAnsi="Times New Roman" w:cs="Times New Roman"/>
          <w:sz w:val="20"/>
          <w:szCs w:val="20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F446B1" w:rsidRDefault="00A666C3" w:rsidP="00A666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F446B1">
        <w:rPr>
          <w:sz w:val="20"/>
          <w:szCs w:val="20"/>
        </w:rPr>
        <w:t xml:space="preserve"> Ковалёва Г., Давыдова Е., Сидорова Г. Глобальные компетенции. Что ждёт учащихся в новом испытании PISA-2018 // Учительская газета, №47, 21 ноября 2017 г. URL: http://www.ug.ru/archive/72357 </w:t>
      </w:r>
    </w:p>
    <w:p w:rsidR="009F1293" w:rsidRPr="00BB5020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BB5020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BB5020">
        <w:rPr>
          <w:rFonts w:ascii="Times New Roman" w:eastAsia="Octava-Regular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BB5020">
        <w:rPr>
          <w:rFonts w:ascii="Times New Roman" w:eastAsia="Octava-Regular" w:hAnsi="Times New Roman" w:cs="Times New Roman"/>
          <w:sz w:val="28"/>
          <w:szCs w:val="28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096C80" w:rsidRDefault="009F1293">
      <w:pP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Octava-Regular" w:hAnsi="Times New Roman" w:cs="Times New Roman"/>
          <w:sz w:val="28"/>
          <w:szCs w:val="28"/>
        </w:rPr>
        <w:br w:type="page"/>
      </w:r>
    </w:p>
    <w:p w:rsidR="00A666C3" w:rsidRPr="00E455EA" w:rsidRDefault="00A666C3" w:rsidP="00A666C3">
      <w:pPr>
        <w:pStyle w:val="a6"/>
        <w:widowControl/>
        <w:numPr>
          <w:ilvl w:val="0"/>
          <w:numId w:val="6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E455EA">
        <w:rPr>
          <w:b/>
          <w:sz w:val="24"/>
          <w:szCs w:val="24"/>
        </w:rPr>
        <w:lastRenderedPageBreak/>
        <w:t>ПЛАНИРУЕМЫЕ  РЕЗУЛЬТАТЫ ОСВОЕНИЯ ПРЕДМЕТА, КУРСА</w:t>
      </w: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 и предметные</w:t>
      </w:r>
    </w:p>
    <w:p w:rsidR="009F1293" w:rsidRPr="009F1293" w:rsidRDefault="009F1293" w:rsidP="009F12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100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733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класс </w:t>
            </w:r>
          </w:p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анализа и синтеза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 интегрирует информацию, полученную из текста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формулирует математическую проблему на основе анализа ситуации </w:t>
            </w:r>
          </w:p>
        </w:tc>
        <w:tc>
          <w:tcPr>
            <w:tcW w:w="3119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распознает и исследует личные, местные, нацио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нальные, глобальные естественно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проблемы в различном контексте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анализирует информацию в финансовом контексте </w:t>
            </w:r>
          </w:p>
        </w:tc>
      </w:tr>
    </w:tbl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1293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293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tbl>
      <w:tblPr>
        <w:tblStyle w:val="a3"/>
        <w:tblW w:w="15701" w:type="dxa"/>
        <w:tblLayout w:type="fixed"/>
        <w:tblLook w:val="0000"/>
      </w:tblPr>
      <w:tblGrid>
        <w:gridCol w:w="2802"/>
        <w:gridCol w:w="3260"/>
        <w:gridCol w:w="3260"/>
        <w:gridCol w:w="3119"/>
        <w:gridCol w:w="3260"/>
      </w:tblGrid>
      <w:tr w:rsidR="009F1293" w:rsidRPr="009F1293" w:rsidTr="002C1F61">
        <w:trPr>
          <w:trHeight w:val="100"/>
        </w:trPr>
        <w:tc>
          <w:tcPr>
            <w:tcW w:w="15701" w:type="dxa"/>
            <w:gridSpan w:val="5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9F1293" w:rsidRPr="009F1293" w:rsidTr="002C1F61">
        <w:trPr>
          <w:trHeight w:val="227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Читательская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Математическая </w:t>
            </w:r>
          </w:p>
        </w:tc>
        <w:tc>
          <w:tcPr>
            <w:tcW w:w="3119" w:type="dxa"/>
          </w:tcPr>
          <w:p w:rsidR="009F1293" w:rsidRPr="009F1293" w:rsidRDefault="00DD1A41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научная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Финансовая </w:t>
            </w:r>
          </w:p>
        </w:tc>
      </w:tr>
      <w:tr w:rsidR="009F1293" w:rsidRPr="009F1293" w:rsidTr="002C1F61">
        <w:trPr>
          <w:trHeight w:val="1365"/>
        </w:trPr>
        <w:tc>
          <w:tcPr>
            <w:tcW w:w="2802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5-9 классы </w:t>
            </w:r>
          </w:p>
        </w:tc>
        <w:tc>
          <w:tcPr>
            <w:tcW w:w="3260" w:type="dxa"/>
          </w:tcPr>
          <w:p w:rsidR="009F1293" w:rsidRPr="009F1293" w:rsidRDefault="009F1293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содержа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с позиции норм морали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общечеловеческих ценностей; формулирует собственную позицию по отношению к прочитан</w:t>
            </w:r>
            <w:r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ному </w:t>
            </w:r>
          </w:p>
        </w:tc>
        <w:tc>
          <w:tcPr>
            <w:tcW w:w="3260" w:type="dxa"/>
          </w:tcPr>
          <w:p w:rsidR="009F1293" w:rsidRPr="009F1293" w:rsidRDefault="00DD1A41" w:rsidP="0018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</w:t>
            </w:r>
            <w:r w:rsid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общественной жизни на основе математических знаний с позиции норм</w:t>
            </w:r>
            <w:r w:rsidR="00184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морали и об</w:t>
            </w:r>
            <w:r w:rsidR="00184BB6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щечеловеческих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ценностей </w:t>
            </w:r>
          </w:p>
        </w:tc>
        <w:tc>
          <w:tcPr>
            <w:tcW w:w="3119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объясняет гражданскую позицию в конкретных ситуа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 обществен</w:t>
            </w:r>
            <w:r w:rsidR="00DD1A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жизни на основе естественно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аучных знаний с позиции норм морали и общечелове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ческих ценностей </w:t>
            </w:r>
          </w:p>
        </w:tc>
        <w:tc>
          <w:tcPr>
            <w:tcW w:w="3260" w:type="dxa"/>
          </w:tcPr>
          <w:p w:rsidR="009F1293" w:rsidRPr="009F1293" w:rsidRDefault="00184BB6" w:rsidP="009F1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оценивает финан</w:t>
            </w:r>
            <w:r w:rsidR="009F1293" w:rsidRPr="009F12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совые действия в конкретных ситуациях с позиции норм морали и общечеловеческих ценностей, прав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обязанностей гражданина страны</w:t>
            </w:r>
          </w:p>
        </w:tc>
      </w:tr>
    </w:tbl>
    <w:p w:rsidR="00184BB6" w:rsidRDefault="00184BB6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7E7F" w:rsidRPr="00C823BB" w:rsidRDefault="00A27E7F" w:rsidP="00A27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Определение основной темы и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идеив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лирическом </w:t>
      </w:r>
      <w:proofErr w:type="gramStart"/>
      <w:r w:rsidRPr="00C823BB">
        <w:rPr>
          <w:rFonts w:ascii="Times New Roman" w:eastAsia="Octava-Regular" w:hAnsi="Times New Roman" w:cs="Times New Roman"/>
          <w:sz w:val="28"/>
          <w:szCs w:val="28"/>
        </w:rPr>
        <w:t>произведении</w:t>
      </w:r>
      <w:proofErr w:type="gram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. Поэтический текст как источник информации. Сопоставление содержания текстов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публицистическогостиля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. Общественная ситуация в текстах. Работа с текстом: как преобразовывать текстовую информацию с учётом цели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дальнейшегоиспользования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? Типы текстов: текст-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lastRenderedPageBreak/>
        <w:t>объяснение (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объяснительноесочинение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, резюме, толкование, определение). Поиск комментариев, подтверждающих основную мысль текста, предложенного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дляанализа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.</w:t>
      </w:r>
    </w:p>
    <w:p w:rsidR="00A27E7F" w:rsidRPr="00C823BB" w:rsidRDefault="00A27E7F" w:rsidP="00A27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Задачи практико-ориентированного содержания: на движение, на совместную работу.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Геометрическиезадачи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на построения и на изучение свойств фигур, возникающих в ситуациях повседневной жизни, задач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практическогосодержания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A27E7F" w:rsidRPr="00C823BB" w:rsidRDefault="00A27E7F" w:rsidP="00A27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Естественнонаучная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Почему все тела нам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кажутсясплошными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: молекулярное строение твёрдых тел, жидкостей и газов.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подводныхдронов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.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Эволюцияорганического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мира.</w:t>
      </w:r>
    </w:p>
    <w:p w:rsidR="00A27E7F" w:rsidRPr="002C1F61" w:rsidRDefault="00A27E7F" w:rsidP="00A27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Что такое налоги и почему мы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ихдолжны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платить? Виды налогов. Подоходный налог. </w:t>
      </w:r>
      <w:proofErr w:type="gramStart"/>
      <w:r w:rsidRPr="00C823BB">
        <w:rPr>
          <w:rFonts w:ascii="Times New Roman" w:eastAsia="Octava-Regular" w:hAnsi="Times New Roman" w:cs="Times New Roman"/>
          <w:sz w:val="28"/>
          <w:szCs w:val="28"/>
        </w:rPr>
        <w:t>Какие</w:t>
      </w:r>
      <w:proofErr w:type="gram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налогиуплачиваются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в вашей семье? Пеня и налоговые льготы. Что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такоегосударственный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бюджет? На что расходуются налоговые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сборы</w:t>
      </w:r>
      <w:proofErr w:type="gramStart"/>
      <w:r w:rsidRPr="00C823BB">
        <w:rPr>
          <w:rFonts w:ascii="Times New Roman" w:eastAsia="Octava-Regular" w:hAnsi="Times New Roman" w:cs="Times New Roman"/>
          <w:sz w:val="28"/>
          <w:szCs w:val="28"/>
        </w:rPr>
        <w:t>?В</w:t>
      </w:r>
      <w:proofErr w:type="gramEnd"/>
      <w:r w:rsidRPr="00C823BB">
        <w:rPr>
          <w:rFonts w:ascii="Times New Roman" w:eastAsia="Octava-Regular" w:hAnsi="Times New Roman" w:cs="Times New Roman"/>
          <w:sz w:val="28"/>
          <w:szCs w:val="28"/>
        </w:rPr>
        <w:t>иды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социальных пособий. Если человек потерял работу.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Историявозникновения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 банков. Как накопить, чтобы купить? Всё про кредит.</w:t>
      </w:r>
    </w:p>
    <w:p w:rsidR="00A27E7F" w:rsidRDefault="00A27E7F" w:rsidP="00A27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7E7F" w:rsidRDefault="00A27E7F" w:rsidP="00A27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5943" w:rsidRDefault="005C5943" w:rsidP="009F12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23BB" w:rsidRDefault="00C823BB">
      <w:pPr>
        <w:rPr>
          <w:rFonts w:ascii="Times New Roman" w:hAnsi="Times New Roman" w:cs="Times New Roman"/>
          <w:b/>
          <w:sz w:val="24"/>
          <w:szCs w:val="24"/>
        </w:rPr>
      </w:pPr>
    </w:p>
    <w:p w:rsidR="005C5943" w:rsidRPr="005C5943" w:rsidRDefault="00A27E7F" w:rsidP="00A27E7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75F87" w:rsidRDefault="00F75F87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3BB">
        <w:rPr>
          <w:rFonts w:ascii="Times New Roman" w:hAnsi="Times New Roman" w:cs="Times New Roman"/>
          <w:b/>
          <w:bCs/>
          <w:sz w:val="28"/>
          <w:szCs w:val="28"/>
        </w:rPr>
        <w:t>7-й класс</w:t>
      </w:r>
    </w:p>
    <w:p w:rsidR="00C823BB" w:rsidRPr="00C823BB" w:rsidRDefault="00C823BB" w:rsidP="00C82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Читательская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Определение основной темы и идеив лирическом произведении. Поэтический текст как источник информации. Сопоставление содержания текстов публицистическогостиля. Общественная ситуация в текстах. Работа с текстом: как преобразовывать текстовую информацию с учётом цели дальнейшегоиспользования? Типы текстов: текст-объяснение (объяснительноесочинение, резюме, толкование, определение). Поиск комментариев, подтверждающих основную мысль текста, предложенного дляанализа.</w:t>
      </w:r>
    </w:p>
    <w:p w:rsidR="00C823BB" w:rsidRPr="00C823BB" w:rsidRDefault="00C823BB" w:rsidP="00A27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Математическая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Задачи практико-ориентированного содержания: на движение, на совместную работу. Геометрическиезадачи на построения и на изучение свойств фигур, возникающих в ситуациях повседневной жизни, задач практическогосодержания. Решение задач реальной жизни. Статистические явления, представленные в различной форме: текст, таблица, столбчатые и линейные диаграммы,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гистограммы</w:t>
      </w:r>
      <w:proofErr w:type="gramStart"/>
      <w:r w:rsidRPr="00C823BB">
        <w:rPr>
          <w:rFonts w:ascii="Times New Roman" w:eastAsia="Octava-Regular" w:hAnsi="Times New Roman" w:cs="Times New Roman"/>
          <w:sz w:val="28"/>
          <w:szCs w:val="28"/>
        </w:rPr>
        <w:t>.</w:t>
      </w:r>
      <w:r w:rsidRPr="00C823BB">
        <w:rPr>
          <w:rFonts w:ascii="Times New Roman" w:hAnsi="Times New Roman" w:cs="Times New Roman"/>
          <w:i/>
          <w:iCs/>
          <w:sz w:val="28"/>
          <w:szCs w:val="28"/>
        </w:rPr>
        <w:t>Е</w:t>
      </w:r>
      <w:proofErr w:type="gramEnd"/>
      <w:r w:rsidRPr="00C823BB">
        <w:rPr>
          <w:rFonts w:ascii="Times New Roman" w:hAnsi="Times New Roman" w:cs="Times New Roman"/>
          <w:i/>
          <w:iCs/>
          <w:sz w:val="28"/>
          <w:szCs w:val="28"/>
        </w:rPr>
        <w:t>стественнонаучная</w:t>
      </w:r>
      <w:proofErr w:type="spellEnd"/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 xml:space="preserve">Почему все тела нам кажутсясплошными: молекулярное строение твёрдых тел, жидкостей и газов. Атмосферные явления. Ветер. Направление ветра.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lastRenderedPageBreak/>
        <w:t xml:space="preserve">Ураган, торнадо. Землетрясение, цунами, объяснение их происхождения. Исследование океана. Использование </w:t>
      </w:r>
      <w:proofErr w:type="spellStart"/>
      <w:r w:rsidRPr="00C823BB">
        <w:rPr>
          <w:rFonts w:ascii="Times New Roman" w:eastAsia="Octava-Regular" w:hAnsi="Times New Roman" w:cs="Times New Roman"/>
          <w:sz w:val="28"/>
          <w:szCs w:val="28"/>
        </w:rPr>
        <w:t>подводныхдронов</w:t>
      </w:r>
      <w:proofErr w:type="spellEnd"/>
      <w:r w:rsidRPr="00C823BB">
        <w:rPr>
          <w:rFonts w:ascii="Times New Roman" w:eastAsia="Octava-Regular" w:hAnsi="Times New Roman" w:cs="Times New Roman"/>
          <w:sz w:val="28"/>
          <w:szCs w:val="28"/>
        </w:rPr>
        <w:t>. Эволюцияорганического мира.</w:t>
      </w:r>
    </w:p>
    <w:p w:rsidR="001E3A94" w:rsidRPr="002C1F61" w:rsidRDefault="00C823BB" w:rsidP="002C1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8"/>
          <w:szCs w:val="28"/>
        </w:rPr>
      </w:pPr>
      <w:r w:rsidRPr="00C823BB">
        <w:rPr>
          <w:rFonts w:ascii="Times New Roman" w:hAnsi="Times New Roman" w:cs="Times New Roman"/>
          <w:i/>
          <w:iCs/>
          <w:sz w:val="28"/>
          <w:szCs w:val="28"/>
        </w:rPr>
        <w:t xml:space="preserve">Финансовая грамотность: </w:t>
      </w:r>
      <w:r w:rsidRPr="00C823BB">
        <w:rPr>
          <w:rFonts w:ascii="Times New Roman" w:eastAsia="Octava-Regular" w:hAnsi="Times New Roman" w:cs="Times New Roman"/>
          <w:sz w:val="28"/>
          <w:szCs w:val="28"/>
        </w:rPr>
        <w:t>Что такое налоги и почему мы ихдолжны платить? Виды налогов. Подоходный налог. Какие налогиуплачиваются в вашей семье? Пеня и налоговые льготы. Что такоегосударственный бюджет? На что расходуются налоговые сборы?Виды социальных пособий. Если человек потерял работу. Историявозникновения банков. Как накопить, чтобы купить? Всё про кредит.</w:t>
      </w:r>
    </w:p>
    <w:p w:rsidR="001E3A94" w:rsidRDefault="001E3A94" w:rsidP="00C82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5F87" w:rsidRDefault="00F75F87" w:rsidP="00C82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8"/>
          <w:szCs w:val="28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page" w:tblpX="959" w:tblpY="461"/>
        <w:tblW w:w="14566" w:type="dxa"/>
        <w:tblLayout w:type="fixed"/>
        <w:tblLook w:val="01E0"/>
      </w:tblPr>
      <w:tblGrid>
        <w:gridCol w:w="817"/>
        <w:gridCol w:w="8647"/>
        <w:gridCol w:w="1134"/>
        <w:gridCol w:w="1984"/>
        <w:gridCol w:w="1984"/>
      </w:tblGrid>
      <w:tr w:rsidR="009D1B02" w:rsidRPr="00E455EA" w:rsidTr="00260C87">
        <w:trPr>
          <w:trHeight w:val="339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3.ТЕМАТИЧЕСКОЕ ПЛАНИРОВАНИ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С УКАЗАНИЕМ КОЛИЧЕСТВА ЧАСОВ</w:t>
            </w:r>
          </w:p>
        </w:tc>
      </w:tr>
      <w:tr w:rsidR="009D1B02" w:rsidRPr="00E455EA" w:rsidTr="009D1B02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D1B02" w:rsidRPr="00E455EA" w:rsidRDefault="009D1B02" w:rsidP="00165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1B02" w:rsidRPr="00E455EA" w:rsidTr="00260C87">
        <w:trPr>
          <w:trHeight w:val="250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  <w:r w:rsidRPr="00165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класс</w:t>
            </w:r>
          </w:p>
          <w:p w:rsidR="009D1B02" w:rsidRDefault="009D1B02" w:rsidP="00165C68">
            <w:pPr>
              <w:pStyle w:val="Style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65C6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 читательской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7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 лирическом произведении. Поэтический текст как источник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030569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tabs>
                <w:tab w:val="left" w:pos="2819"/>
                <w:tab w:val="left" w:pos="5112"/>
              </w:tabs>
              <w:spacing w:line="315" w:lineRule="exact"/>
              <w:ind w:left="108" w:firstLine="29"/>
              <w:rPr>
                <w:sz w:val="28"/>
              </w:rPr>
            </w:pPr>
            <w:r>
              <w:rPr>
                <w:sz w:val="28"/>
              </w:rPr>
              <w:t xml:space="preserve">Сопоставление содержания текстов публицистического стиля. </w:t>
            </w:r>
            <w:r>
              <w:rPr>
                <w:spacing w:val="-1"/>
                <w:sz w:val="28"/>
              </w:rPr>
              <w:t xml:space="preserve">Общественная </w:t>
            </w:r>
            <w:r>
              <w:rPr>
                <w:sz w:val="28"/>
              </w:rPr>
              <w:t xml:space="preserve">ситуация втекстах.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текстов: текст-объяснение (объяснительное сочинение, резюме, толкование, определение).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Типы задач на грамотность. Позиционные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z w:val="28"/>
              </w:rPr>
              <w:t xml:space="preserve"> текстом: информационные листы и объявления, графики и диаграммы.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8D65A0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030569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DD1A41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Основыматематическойграмотности</w:t>
            </w:r>
            <w:proofErr w:type="spellEnd"/>
            <w:r w:rsidRPr="00DD1A4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Задачи практико-ориентированного содержания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на движение, на совместную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tabs>
                <w:tab w:val="left" w:pos="138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задач</w:t>
            </w:r>
            <w:r>
              <w:rPr>
                <w:sz w:val="28"/>
              </w:rPr>
              <w:t xml:space="preserve"> на вероятность событий в реальной жизни.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36"/>
              <w:ind w:left="110"/>
              <w:rPr>
                <w:sz w:val="28"/>
              </w:rPr>
            </w:pPr>
            <w:r>
              <w:rPr>
                <w:sz w:val="28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Статистические явления, представленные в различной форме: текст, </w:t>
            </w:r>
            <w:r>
              <w:rPr>
                <w:sz w:val="28"/>
              </w:rPr>
              <w:lastRenderedPageBreak/>
              <w:t>таблица, столбчатые и линейные диаграммы, гистограммы.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D29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 геометрических задач исследовательского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9D1B02" w:rsidTr="00260C87">
        <w:trPr>
          <w:trHeight w:val="654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B02" w:rsidRPr="00DD1A41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8"/>
                <w:szCs w:val="28"/>
                <w:lang w:val="ru-RU"/>
              </w:rPr>
            </w:pPr>
            <w:r w:rsidRPr="009D1B0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Модуль «Основыестественнонаучнойграмотности»</w:t>
            </w:r>
          </w:p>
          <w:p w:rsidR="009D1B02" w:rsidRPr="009D1B02" w:rsidRDefault="009D1B02" w:rsidP="00260C87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D1B02">
              <w:rPr>
                <w:rFonts w:ascii="Times New Roman" w:hAnsi="Times New Roman" w:cs="Times New Roman"/>
                <w:b/>
                <w:sz w:val="28"/>
                <w:lang w:val="ru-RU"/>
              </w:rPr>
              <w:t>Структура и свойствавещества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BE011A">
            <w:pPr>
              <w:pStyle w:val="TableParagraph"/>
              <w:tabs>
                <w:tab w:val="left" w:pos="1286"/>
                <w:tab w:val="left" w:pos="1892"/>
                <w:tab w:val="left" w:pos="2631"/>
                <w:tab w:val="left" w:pos="3309"/>
                <w:tab w:val="left" w:pos="4504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  <w:t>тела</w:t>
            </w:r>
            <w:r>
              <w:rPr>
                <w:sz w:val="28"/>
              </w:rPr>
              <w:tab/>
              <w:t>нам</w:t>
            </w:r>
            <w:r>
              <w:rPr>
                <w:sz w:val="28"/>
              </w:rPr>
              <w:tab/>
              <w:t>кажутся</w:t>
            </w:r>
            <w:r>
              <w:rPr>
                <w:sz w:val="28"/>
              </w:rPr>
              <w:tab/>
              <w:t xml:space="preserve">сплошными: молекулярноестроениетвёрдыхтел,жидкостейи газов. Диффузия в газах, жидкостях и твёрдых телах.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E011A">
              <w:rPr>
                <w:rFonts w:ascii="Times New Roman" w:hAnsi="Times New Roman" w:cs="Times New Roman"/>
                <w:b/>
                <w:sz w:val="28"/>
                <w:lang w:val="ru-RU"/>
              </w:rPr>
              <w:t>Механические явления. Силы и движение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Механическое движение. Инерция. Закон Паскаля. Гидростатический парадокс.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Деформация тел. Виды деформации. Усталость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Земля</w:t>
            </w:r>
            <w:proofErr w:type="spellEnd"/>
            <w:r w:rsidRPr="00BE011A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мировойокеан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246"/>
              <w:rPr>
                <w:sz w:val="28"/>
              </w:rPr>
            </w:pPr>
            <w:r>
              <w:rPr>
                <w:sz w:val="28"/>
              </w:rPr>
              <w:t>Атмосферные явления. Ветер. Направление ветра. Ураган,  торнадо. Землетрясение, цунами, объяснение их происхождения.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 xml:space="preserve">Давление воды в морях и океанах. Состав воды морей и океанов. Структура подводной сферы. Исследование океана. Использование </w:t>
            </w:r>
            <w:proofErr w:type="spellStart"/>
            <w:r>
              <w:rPr>
                <w:sz w:val="28"/>
              </w:rPr>
              <w:t>подводныхдронов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BE011A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E011A">
              <w:rPr>
                <w:rFonts w:ascii="Times New Roman" w:hAnsi="Times New Roman" w:cs="Times New Roman"/>
                <w:b/>
                <w:sz w:val="28"/>
              </w:rPr>
              <w:t>Биологическоеразнообразие</w:t>
            </w:r>
            <w:proofErr w:type="spellEnd"/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Растения. Генная модификация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Внешнее строение дождевого червя, моллюсков, насекомых.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TableParagraph"/>
              <w:ind w:left="108" w:right="1223"/>
              <w:rPr>
                <w:sz w:val="28"/>
              </w:rPr>
            </w:pPr>
            <w:r>
              <w:rPr>
                <w:sz w:val="28"/>
              </w:rPr>
              <w:t>Внешнее и внутреннее строение птицы. Эволюция птиц.  Многообразие птиц. Перелетные птицы. Сезонная миграция.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65C68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260C87">
        <w:trPr>
          <w:trHeight w:val="268"/>
        </w:trPr>
        <w:tc>
          <w:tcPr>
            <w:tcW w:w="1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Pr="005C5943" w:rsidRDefault="009D1B02" w:rsidP="00165C68">
            <w:pPr>
              <w:pStyle w:val="21"/>
              <w:jc w:val="center"/>
              <w:rPr>
                <w:i w:val="0"/>
                <w:u w:val="none"/>
              </w:rPr>
            </w:pPr>
            <w:r w:rsidRPr="005C5943">
              <w:rPr>
                <w:i w:val="0"/>
                <w:u w:val="none"/>
              </w:rPr>
              <w:t>Модуль: «Основы финансовой грамотности»</w:t>
            </w: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Что такое налоги и почему мы их должны платить?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Что такое государственный бюджет? На что расходуются налоговые </w:t>
            </w:r>
            <w:r>
              <w:rPr>
                <w:sz w:val="28"/>
              </w:rPr>
              <w:lastRenderedPageBreak/>
              <w:t>сборы?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Виды социальных пособий. Если человек потерял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086AB4">
            <w:pPr>
              <w:pStyle w:val="TableParagraph"/>
              <w:tabs>
                <w:tab w:val="left" w:pos="1450"/>
                <w:tab w:val="left" w:pos="2192"/>
                <w:tab w:val="left" w:pos="3753"/>
                <w:tab w:val="left" w:pos="4250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Вклады: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приумножить? </w:t>
            </w:r>
            <w:r>
              <w:rPr>
                <w:sz w:val="28"/>
              </w:rPr>
              <w:t>Пластиковая карта – твой безопасный Банкв кармане.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9D1B02" w:rsidRPr="00030569" w:rsidTr="009D1B02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Проведение рубежной аттестации.</w:t>
            </w:r>
          </w:p>
          <w:p w:rsidR="009F3E60" w:rsidRDefault="009F3E60" w:rsidP="001E3A94">
            <w:pPr>
              <w:pStyle w:val="TableParagraph"/>
              <w:spacing w:before="19"/>
              <w:ind w:left="108"/>
              <w:rPr>
                <w:sz w:val="28"/>
              </w:rPr>
            </w:pPr>
            <w:r w:rsidRPr="00165C68">
              <w:rPr>
                <w:rFonts w:eastAsia="Octava-Regular"/>
                <w:sz w:val="28"/>
                <w:szCs w:val="28"/>
              </w:rPr>
              <w:t>Выполнение диагностической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A5014A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02" w:rsidRDefault="009D1B02" w:rsidP="00BE011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D2952" w:rsidRDefault="001D2952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B2A73" w:rsidRDefault="009B2A73" w:rsidP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B2A73" w:rsidSect="00D33323">
      <w:pgSz w:w="16840" w:h="11910" w:orient="landscape"/>
      <w:pgMar w:top="720" w:right="720" w:bottom="720" w:left="567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3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4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5020"/>
    <w:rsid w:val="00086AB4"/>
    <w:rsid w:val="00096C80"/>
    <w:rsid w:val="00134798"/>
    <w:rsid w:val="00165C68"/>
    <w:rsid w:val="00174919"/>
    <w:rsid w:val="00184BB6"/>
    <w:rsid w:val="00193B3E"/>
    <w:rsid w:val="001D2952"/>
    <w:rsid w:val="001E3A94"/>
    <w:rsid w:val="00200613"/>
    <w:rsid w:val="00260C87"/>
    <w:rsid w:val="00290818"/>
    <w:rsid w:val="002C1F61"/>
    <w:rsid w:val="002C7639"/>
    <w:rsid w:val="0053462B"/>
    <w:rsid w:val="0057113C"/>
    <w:rsid w:val="00572613"/>
    <w:rsid w:val="005C5943"/>
    <w:rsid w:val="00823014"/>
    <w:rsid w:val="008D1503"/>
    <w:rsid w:val="009B2A73"/>
    <w:rsid w:val="009D1B02"/>
    <w:rsid w:val="009F1293"/>
    <w:rsid w:val="009F3E60"/>
    <w:rsid w:val="00A04953"/>
    <w:rsid w:val="00A27E7F"/>
    <w:rsid w:val="00A5014A"/>
    <w:rsid w:val="00A666C3"/>
    <w:rsid w:val="00B5664D"/>
    <w:rsid w:val="00BB5020"/>
    <w:rsid w:val="00BE011A"/>
    <w:rsid w:val="00C823BB"/>
    <w:rsid w:val="00CE2543"/>
    <w:rsid w:val="00D33323"/>
    <w:rsid w:val="00DD1A41"/>
    <w:rsid w:val="00E459BB"/>
    <w:rsid w:val="00E9258C"/>
    <w:rsid w:val="00EA6076"/>
    <w:rsid w:val="00F446B1"/>
    <w:rsid w:val="00F75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7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ГИРНИК</cp:lastModifiedBy>
  <cp:revision>10</cp:revision>
  <cp:lastPrinted>2022-09-05T09:24:00Z</cp:lastPrinted>
  <dcterms:created xsi:type="dcterms:W3CDTF">2023-10-25T02:40:00Z</dcterms:created>
  <dcterms:modified xsi:type="dcterms:W3CDTF">2023-10-26T16:19:00Z</dcterms:modified>
</cp:coreProperties>
</file>